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0D6922">
      <w:pPr>
        <w:spacing w:line="1000" w:lineRule="exact"/>
        <w:jc w:val="center"/>
        <w:rPr>
          <w:rFonts w:hint="default" w:ascii="Times New Roman" w:hAnsi="Times New Roman" w:eastAsia="方正小标宋简体" w:cs="Times New Roman"/>
          <w:b/>
          <w:bCs/>
          <w:color w:val="auto"/>
          <w:sz w:val="40"/>
          <w:szCs w:val="40"/>
          <w:highlight w:val="none"/>
        </w:rPr>
      </w:pPr>
      <w:r>
        <w:rPr>
          <w:rFonts w:hint="default" w:ascii="Times New Roman" w:hAnsi="Times New Roman" w:eastAsia="方正小标宋简体" w:cs="Times New Roman"/>
          <w:b/>
          <w:bCs/>
          <w:color w:val="auto"/>
          <w:sz w:val="40"/>
          <w:szCs w:val="40"/>
          <w:highlight w:val="none"/>
        </w:rPr>
        <w:t>宜宾天原集团股份有限公司</w:t>
      </w:r>
    </w:p>
    <w:p w14:paraId="7D873169">
      <w:pPr>
        <w:pStyle w:val="6"/>
        <w:widowControl/>
        <w:spacing w:beforeAutospacing="0" w:afterAutospacing="0"/>
        <w:jc w:val="center"/>
        <w:rPr>
          <w:rFonts w:hint="default" w:ascii="Times New Roman" w:hAnsi="Times New Roman" w:cs="Times New Roman" w:eastAsiaTheme="minorEastAsia"/>
          <w:b/>
          <w:bCs/>
          <w:color w:val="auto"/>
          <w:sz w:val="36"/>
          <w:szCs w:val="36"/>
          <w:highlight w:val="none"/>
        </w:rPr>
      </w:pPr>
      <w:r>
        <w:rPr>
          <w:rFonts w:hint="default" w:ascii="Times New Roman" w:hAnsi="Times New Roman" w:eastAsia="方正小标宋简体" w:cs="Times New Roman"/>
          <w:b/>
          <w:bCs/>
          <w:color w:val="auto"/>
          <w:sz w:val="40"/>
          <w:szCs w:val="40"/>
          <w:highlight w:val="none"/>
        </w:rPr>
        <w:t>2026年第</w:t>
      </w:r>
      <w:r>
        <w:rPr>
          <w:rFonts w:hint="default" w:ascii="Times New Roman" w:hAnsi="Times New Roman" w:eastAsia="方正小标宋简体" w:cs="Times New Roman"/>
          <w:b/>
          <w:bCs/>
          <w:color w:val="auto"/>
          <w:sz w:val="40"/>
          <w:szCs w:val="40"/>
          <w:highlight w:val="none"/>
          <w:lang w:val="en-US" w:eastAsia="zh-CN"/>
        </w:rPr>
        <w:t>3</w:t>
      </w:r>
      <w:r>
        <w:rPr>
          <w:rFonts w:hint="default" w:ascii="Times New Roman" w:hAnsi="Times New Roman" w:eastAsia="方正小标宋简体" w:cs="Times New Roman"/>
          <w:b/>
          <w:bCs/>
          <w:color w:val="auto"/>
          <w:sz w:val="40"/>
          <w:szCs w:val="40"/>
          <w:highlight w:val="none"/>
        </w:rPr>
        <w:t>季度流动资金融资项目比选公告</w:t>
      </w:r>
    </w:p>
    <w:p w14:paraId="467F9735">
      <w:pPr>
        <w:pStyle w:val="6"/>
        <w:widowControl/>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z w:val="30"/>
          <w:szCs w:val="30"/>
          <w:highlight w:val="none"/>
        </w:rPr>
        <w:t>各金融机构：</w:t>
      </w:r>
    </w:p>
    <w:p w14:paraId="27D8B515">
      <w:pPr>
        <w:widowControl/>
        <w:ind w:firstLine="600" w:firstLineChars="200"/>
        <w:jc w:val="left"/>
        <w:rPr>
          <w:rFonts w:hint="default" w:ascii="Times New Roman" w:hAnsi="Times New Roman" w:cs="Times New Roman" w:eastAsiaTheme="minorEastAsia"/>
          <w:color w:val="auto"/>
          <w:kern w:val="0"/>
          <w:sz w:val="30"/>
          <w:szCs w:val="30"/>
          <w:highlight w:val="none"/>
          <w:lang w:bidi="ar"/>
        </w:rPr>
      </w:pPr>
      <w:r>
        <w:rPr>
          <w:rFonts w:hint="default" w:ascii="Times New Roman" w:hAnsi="Times New Roman" w:cs="Times New Roman" w:eastAsiaTheme="minorEastAsia"/>
          <w:color w:val="auto"/>
          <w:kern w:val="0"/>
          <w:sz w:val="30"/>
          <w:szCs w:val="30"/>
          <w:highlight w:val="none"/>
          <w:lang w:bidi="ar"/>
        </w:rPr>
        <w:t>我公司拟采用比选的方式遴选2026年第</w:t>
      </w:r>
      <w:r>
        <w:rPr>
          <w:rFonts w:hint="default" w:ascii="Times New Roman" w:hAnsi="Times New Roman" w:cs="Times New Roman" w:eastAsiaTheme="minorEastAsia"/>
          <w:color w:val="auto"/>
          <w:kern w:val="0"/>
          <w:sz w:val="30"/>
          <w:szCs w:val="30"/>
          <w:highlight w:val="none"/>
          <w:lang w:val="en-US" w:eastAsia="zh-CN" w:bidi="ar"/>
        </w:rPr>
        <w:t>3</w:t>
      </w:r>
      <w:r>
        <w:rPr>
          <w:rFonts w:hint="default" w:ascii="Times New Roman" w:hAnsi="Times New Roman" w:cs="Times New Roman" w:eastAsiaTheme="minorEastAsia"/>
          <w:color w:val="auto"/>
          <w:kern w:val="0"/>
          <w:sz w:val="30"/>
          <w:szCs w:val="30"/>
          <w:highlight w:val="none"/>
          <w:lang w:bidi="ar"/>
        </w:rPr>
        <w:t>季度流动资金类融资业务的合作金融机构，诚邀各金融机构参与。若有意参与本次选聘活动，请按要求报名并报送融资方案。</w:t>
      </w:r>
    </w:p>
    <w:p w14:paraId="3FA79E87">
      <w:pPr>
        <w:widowControl/>
        <w:ind w:firstLine="600" w:firstLineChars="200"/>
        <w:jc w:val="left"/>
        <w:rPr>
          <w:rFonts w:hint="default" w:ascii="Times New Roman" w:hAnsi="Times New Roman" w:cs="Times New Roman" w:eastAsiaTheme="minorEastAsia"/>
          <w:color w:val="auto"/>
          <w:kern w:val="0"/>
          <w:sz w:val="30"/>
          <w:szCs w:val="30"/>
          <w:highlight w:val="none"/>
          <w:lang w:bidi="ar"/>
        </w:rPr>
      </w:pPr>
      <w:r>
        <w:rPr>
          <w:rFonts w:hint="default" w:ascii="Times New Roman" w:hAnsi="Times New Roman" w:cs="Times New Roman" w:eastAsiaTheme="minorEastAsia"/>
          <w:color w:val="auto"/>
          <w:kern w:val="0"/>
          <w:sz w:val="30"/>
          <w:szCs w:val="30"/>
          <w:highlight w:val="none"/>
          <w:lang w:bidi="ar"/>
        </w:rPr>
        <w:t>一、比选范围和要求</w:t>
      </w:r>
    </w:p>
    <w:p w14:paraId="1C7967DA">
      <w:pPr>
        <w:widowControl/>
        <w:ind w:firstLine="600" w:firstLineChars="200"/>
        <w:jc w:val="left"/>
        <w:rPr>
          <w:rFonts w:hint="default" w:ascii="Times New Roman" w:hAnsi="Times New Roman" w:cs="Times New Roman" w:eastAsiaTheme="minorEastAsia"/>
          <w:color w:val="auto"/>
          <w:kern w:val="0"/>
          <w:sz w:val="30"/>
          <w:szCs w:val="30"/>
          <w:highlight w:val="none"/>
          <w:lang w:bidi="ar"/>
        </w:rPr>
      </w:pPr>
      <w:r>
        <w:rPr>
          <w:rFonts w:hint="default" w:ascii="Times New Roman" w:hAnsi="Times New Roman" w:cs="Times New Roman" w:eastAsiaTheme="minorEastAsia"/>
          <w:color w:val="auto"/>
          <w:kern w:val="0"/>
          <w:sz w:val="30"/>
          <w:szCs w:val="30"/>
          <w:highlight w:val="none"/>
          <w:lang w:bidi="ar"/>
        </w:rPr>
        <w:t>（一）比选范围</w:t>
      </w:r>
    </w:p>
    <w:p w14:paraId="7891E29E">
      <w:pPr>
        <w:widowControl/>
        <w:ind w:firstLine="600" w:firstLineChars="200"/>
        <w:jc w:val="left"/>
        <w:rPr>
          <w:rFonts w:hint="eastAsia" w:ascii="Times New Roman" w:hAnsi="Times New Roman" w:cs="Times New Roman" w:eastAsiaTheme="minorEastAsia"/>
          <w:color w:val="auto"/>
          <w:kern w:val="0"/>
          <w:sz w:val="30"/>
          <w:szCs w:val="30"/>
          <w:highlight w:val="none"/>
          <w:lang w:eastAsia="zh-CN" w:bidi="ar"/>
        </w:rPr>
      </w:pPr>
      <w:r>
        <w:rPr>
          <w:rFonts w:hint="default" w:ascii="Times New Roman" w:hAnsi="Times New Roman" w:cs="Times New Roman" w:eastAsiaTheme="minorEastAsia"/>
          <w:color w:val="auto"/>
          <w:kern w:val="0"/>
          <w:sz w:val="30"/>
          <w:szCs w:val="30"/>
          <w:highlight w:val="none"/>
          <w:lang w:bidi="ar"/>
        </w:rPr>
        <w:t>公开向各金融机构征集融资方案，品种包括流动资金贷款、银行承兑汇票、信用证等产品</w:t>
      </w:r>
      <w:r>
        <w:rPr>
          <w:rFonts w:hint="eastAsia" w:cs="Times New Roman" w:eastAsiaTheme="minorEastAsia"/>
          <w:color w:val="auto"/>
          <w:kern w:val="0"/>
          <w:sz w:val="30"/>
          <w:szCs w:val="30"/>
          <w:highlight w:val="none"/>
          <w:lang w:eastAsia="zh-CN" w:bidi="ar"/>
        </w:rPr>
        <w:t>。</w:t>
      </w:r>
    </w:p>
    <w:p w14:paraId="0FAFD218">
      <w:pPr>
        <w:widowControl/>
        <w:ind w:firstLine="600" w:firstLineChars="200"/>
        <w:jc w:val="left"/>
        <w:rPr>
          <w:rFonts w:hint="default" w:ascii="Times New Roman" w:hAnsi="Times New Roman" w:cs="Times New Roman" w:eastAsiaTheme="minorEastAsia"/>
          <w:color w:val="auto"/>
          <w:kern w:val="0"/>
          <w:sz w:val="30"/>
          <w:szCs w:val="30"/>
          <w:highlight w:val="none"/>
          <w:lang w:bidi="ar"/>
        </w:rPr>
      </w:pPr>
      <w:r>
        <w:rPr>
          <w:rFonts w:hint="default" w:ascii="Times New Roman" w:hAnsi="Times New Roman" w:cs="Times New Roman" w:eastAsiaTheme="minorEastAsia"/>
          <w:color w:val="auto"/>
          <w:kern w:val="0"/>
          <w:sz w:val="30"/>
          <w:szCs w:val="30"/>
          <w:highlight w:val="none"/>
          <w:lang w:bidi="ar"/>
        </w:rPr>
        <w:t>（二）资格要求</w:t>
      </w:r>
    </w:p>
    <w:p w14:paraId="671B9E96">
      <w:pPr>
        <w:ind w:firstLine="600" w:firstLineChars="200"/>
        <w:rPr>
          <w:rFonts w:hint="default" w:ascii="Times New Roman" w:hAnsi="Times New Roman" w:cs="Times New Roman" w:eastAsiaTheme="minorEastAsia"/>
          <w:color w:val="auto"/>
          <w:kern w:val="0"/>
          <w:sz w:val="30"/>
          <w:szCs w:val="30"/>
          <w:highlight w:val="none"/>
          <w:lang w:bidi="ar"/>
        </w:rPr>
      </w:pPr>
      <w:bookmarkStart w:id="0" w:name="_Hlk144394818"/>
      <w:r>
        <w:rPr>
          <w:rFonts w:hint="default" w:ascii="Times New Roman" w:hAnsi="Times New Roman" w:cs="Times New Roman" w:eastAsiaTheme="minorEastAsia"/>
          <w:color w:val="auto"/>
          <w:kern w:val="0"/>
          <w:sz w:val="30"/>
          <w:szCs w:val="30"/>
          <w:highlight w:val="none"/>
          <w:lang w:bidi="ar"/>
        </w:rPr>
        <w:t>1.在中国境内合法注册，具备承担民事责任的能力，具有合法的营业执照等相关证件的融资机构，在四川区域内设有经营场所。</w:t>
      </w:r>
    </w:p>
    <w:p w14:paraId="299FBF5A">
      <w:pPr>
        <w:ind w:firstLine="600" w:firstLineChars="200"/>
        <w:rPr>
          <w:rFonts w:hint="default" w:ascii="Times New Roman" w:hAnsi="Times New Roman" w:cs="Times New Roman" w:eastAsiaTheme="minorEastAsia"/>
          <w:color w:val="auto"/>
          <w:kern w:val="0"/>
          <w:sz w:val="30"/>
          <w:szCs w:val="30"/>
          <w:highlight w:val="none"/>
          <w:lang w:bidi="ar"/>
        </w:rPr>
      </w:pPr>
      <w:r>
        <w:rPr>
          <w:rFonts w:hint="default" w:ascii="Times New Roman" w:hAnsi="Times New Roman" w:cs="Times New Roman" w:eastAsiaTheme="minorEastAsia"/>
          <w:color w:val="auto"/>
          <w:kern w:val="0"/>
          <w:sz w:val="30"/>
          <w:szCs w:val="30"/>
          <w:highlight w:val="none"/>
          <w:lang w:bidi="ar"/>
        </w:rPr>
        <w:t>2.预计在2026年第</w:t>
      </w:r>
      <w:r>
        <w:rPr>
          <w:rFonts w:hint="default" w:ascii="Times New Roman" w:hAnsi="Times New Roman" w:cs="Times New Roman" w:eastAsiaTheme="minorEastAsia"/>
          <w:color w:val="auto"/>
          <w:kern w:val="0"/>
          <w:sz w:val="30"/>
          <w:szCs w:val="30"/>
          <w:highlight w:val="none"/>
          <w:lang w:val="en-US" w:eastAsia="zh-CN" w:bidi="ar"/>
        </w:rPr>
        <w:t>3</w:t>
      </w:r>
      <w:r>
        <w:rPr>
          <w:rFonts w:hint="default" w:ascii="Times New Roman" w:hAnsi="Times New Roman" w:cs="Times New Roman" w:eastAsiaTheme="minorEastAsia"/>
          <w:color w:val="auto"/>
          <w:kern w:val="0"/>
          <w:sz w:val="30"/>
          <w:szCs w:val="30"/>
          <w:highlight w:val="none"/>
          <w:lang w:bidi="ar"/>
        </w:rPr>
        <w:t>季度底/之前，能完成对应品种的授信额度批复，且在2026年第</w:t>
      </w:r>
      <w:r>
        <w:rPr>
          <w:rFonts w:hint="default" w:ascii="Times New Roman" w:hAnsi="Times New Roman" w:cs="Times New Roman" w:eastAsiaTheme="minorEastAsia"/>
          <w:color w:val="auto"/>
          <w:kern w:val="0"/>
          <w:sz w:val="30"/>
          <w:szCs w:val="30"/>
          <w:highlight w:val="none"/>
          <w:lang w:val="en-US" w:eastAsia="zh-CN" w:bidi="ar"/>
        </w:rPr>
        <w:t>3</w:t>
      </w:r>
      <w:r>
        <w:rPr>
          <w:rFonts w:hint="default" w:ascii="Times New Roman" w:hAnsi="Times New Roman" w:cs="Times New Roman" w:eastAsiaTheme="minorEastAsia"/>
          <w:color w:val="auto"/>
          <w:kern w:val="0"/>
          <w:sz w:val="30"/>
          <w:szCs w:val="30"/>
          <w:highlight w:val="none"/>
          <w:lang w:bidi="ar"/>
        </w:rPr>
        <w:t>季度有投放意愿并具备相应额度。</w:t>
      </w:r>
    </w:p>
    <w:bookmarkEnd w:id="0"/>
    <w:p w14:paraId="707CB7E2">
      <w:pPr>
        <w:widowControl/>
        <w:ind w:firstLine="600" w:firstLineChars="200"/>
        <w:jc w:val="left"/>
        <w:rPr>
          <w:rFonts w:hint="default" w:ascii="Times New Roman" w:hAnsi="Times New Roman" w:cs="Times New Roman" w:eastAsiaTheme="minorEastAsia"/>
          <w:color w:val="auto"/>
          <w:kern w:val="0"/>
          <w:sz w:val="30"/>
          <w:szCs w:val="30"/>
          <w:highlight w:val="none"/>
          <w:lang w:bidi="ar"/>
        </w:rPr>
      </w:pPr>
      <w:r>
        <w:rPr>
          <w:rFonts w:hint="default" w:ascii="Times New Roman" w:hAnsi="Times New Roman" w:cs="Times New Roman" w:eastAsiaTheme="minorEastAsia"/>
          <w:color w:val="auto"/>
          <w:kern w:val="0"/>
          <w:sz w:val="30"/>
          <w:szCs w:val="30"/>
          <w:highlight w:val="none"/>
          <w:lang w:bidi="ar"/>
        </w:rPr>
        <w:t>二、报名及获取征集文件的时间、方式</w:t>
      </w:r>
    </w:p>
    <w:p w14:paraId="7BA75149">
      <w:pPr>
        <w:widowControl/>
        <w:ind w:firstLine="600" w:firstLineChars="200"/>
        <w:jc w:val="left"/>
        <w:rPr>
          <w:rFonts w:hint="default" w:ascii="Times New Roman" w:hAnsi="Times New Roman" w:cs="Times New Roman" w:eastAsiaTheme="minorEastAsia"/>
          <w:color w:val="auto"/>
          <w:kern w:val="0"/>
          <w:sz w:val="30"/>
          <w:szCs w:val="30"/>
          <w:highlight w:val="none"/>
          <w:lang w:bidi="ar"/>
        </w:rPr>
      </w:pPr>
      <w:r>
        <w:rPr>
          <w:rFonts w:hint="default" w:ascii="Times New Roman" w:hAnsi="Times New Roman" w:cs="Times New Roman" w:eastAsiaTheme="minorEastAsia"/>
          <w:color w:val="auto"/>
          <w:kern w:val="0"/>
          <w:sz w:val="30"/>
          <w:szCs w:val="30"/>
          <w:highlight w:val="none"/>
          <w:lang w:bidi="ar"/>
        </w:rPr>
        <w:t>（一）报名时间</w:t>
      </w:r>
    </w:p>
    <w:p w14:paraId="5CE644D8">
      <w:pPr>
        <w:widowControl/>
        <w:ind w:firstLine="520" w:firstLineChars="200"/>
        <w:jc w:val="left"/>
        <w:rPr>
          <w:rFonts w:hint="default" w:ascii="Times New Roman" w:hAnsi="Times New Roman" w:cs="Times New Roman" w:eastAsiaTheme="minorEastAsia"/>
          <w:color w:val="auto"/>
          <w:spacing w:val="-20"/>
          <w:kern w:val="0"/>
          <w:sz w:val="30"/>
          <w:szCs w:val="30"/>
          <w:highlight w:val="none"/>
          <w:lang w:bidi="ar"/>
        </w:rPr>
      </w:pPr>
      <w:r>
        <w:rPr>
          <w:rFonts w:hint="default" w:ascii="Times New Roman" w:hAnsi="Times New Roman" w:cs="Times New Roman" w:eastAsiaTheme="minorEastAsia"/>
          <w:color w:val="auto"/>
          <w:spacing w:val="-20"/>
          <w:kern w:val="0"/>
          <w:sz w:val="30"/>
          <w:szCs w:val="30"/>
          <w:highlight w:val="none"/>
          <w:lang w:bidi="ar"/>
        </w:rPr>
        <w:t>2026年</w:t>
      </w:r>
      <w:r>
        <w:rPr>
          <w:rFonts w:hint="default" w:ascii="Times New Roman" w:hAnsi="Times New Roman" w:cs="Times New Roman" w:eastAsiaTheme="minorEastAsia"/>
          <w:color w:val="auto"/>
          <w:spacing w:val="-20"/>
          <w:kern w:val="0"/>
          <w:sz w:val="30"/>
          <w:szCs w:val="30"/>
          <w:highlight w:val="none"/>
          <w:lang w:val="en-US" w:eastAsia="zh-CN" w:bidi="ar"/>
        </w:rPr>
        <w:t>6</w:t>
      </w:r>
      <w:r>
        <w:rPr>
          <w:rFonts w:hint="default" w:ascii="Times New Roman" w:hAnsi="Times New Roman" w:cs="Times New Roman" w:eastAsiaTheme="minorEastAsia"/>
          <w:color w:val="auto"/>
          <w:spacing w:val="-20"/>
          <w:kern w:val="0"/>
          <w:sz w:val="30"/>
          <w:szCs w:val="30"/>
          <w:highlight w:val="none"/>
          <w:lang w:bidi="ar"/>
        </w:rPr>
        <w:t>月</w:t>
      </w:r>
      <w:r>
        <w:rPr>
          <w:rFonts w:hint="eastAsia" w:cs="Times New Roman" w:eastAsiaTheme="minorEastAsia"/>
          <w:color w:val="auto"/>
          <w:spacing w:val="-20"/>
          <w:kern w:val="0"/>
          <w:sz w:val="30"/>
          <w:szCs w:val="30"/>
          <w:highlight w:val="none"/>
          <w:lang w:val="en-US" w:eastAsia="zh-CN" w:bidi="ar"/>
        </w:rPr>
        <w:t>15</w:t>
      </w:r>
      <w:r>
        <w:rPr>
          <w:rFonts w:hint="default" w:ascii="Times New Roman" w:hAnsi="Times New Roman" w:cs="Times New Roman" w:eastAsiaTheme="minorEastAsia"/>
          <w:color w:val="auto"/>
          <w:spacing w:val="-20"/>
          <w:kern w:val="0"/>
          <w:sz w:val="30"/>
          <w:szCs w:val="30"/>
          <w:highlight w:val="none"/>
          <w:lang w:bidi="ar"/>
        </w:rPr>
        <w:t>日 至 2026年</w:t>
      </w:r>
      <w:r>
        <w:rPr>
          <w:rFonts w:hint="default" w:ascii="Times New Roman" w:hAnsi="Times New Roman" w:cs="Times New Roman" w:eastAsiaTheme="minorEastAsia"/>
          <w:color w:val="auto"/>
          <w:spacing w:val="-20"/>
          <w:kern w:val="0"/>
          <w:sz w:val="30"/>
          <w:szCs w:val="30"/>
          <w:highlight w:val="none"/>
          <w:lang w:val="en-US" w:eastAsia="zh-CN" w:bidi="ar"/>
        </w:rPr>
        <w:t>6</w:t>
      </w:r>
      <w:r>
        <w:rPr>
          <w:rFonts w:hint="default" w:ascii="Times New Roman" w:hAnsi="Times New Roman" w:cs="Times New Roman" w:eastAsiaTheme="minorEastAsia"/>
          <w:color w:val="auto"/>
          <w:spacing w:val="-20"/>
          <w:kern w:val="0"/>
          <w:sz w:val="30"/>
          <w:szCs w:val="30"/>
          <w:highlight w:val="none"/>
          <w:lang w:bidi="ar"/>
        </w:rPr>
        <w:t>月</w:t>
      </w:r>
      <w:bookmarkStart w:id="1" w:name="OLE_LINK1"/>
      <w:r>
        <w:rPr>
          <w:rFonts w:hint="eastAsia" w:cs="Times New Roman" w:eastAsiaTheme="minorEastAsia"/>
          <w:color w:val="auto"/>
          <w:spacing w:val="-20"/>
          <w:kern w:val="0"/>
          <w:sz w:val="30"/>
          <w:szCs w:val="30"/>
          <w:highlight w:val="none"/>
          <w:lang w:val="en-US" w:eastAsia="zh-CN" w:bidi="ar"/>
        </w:rPr>
        <w:t>18</w:t>
      </w:r>
      <w:r>
        <w:rPr>
          <w:rFonts w:hint="default" w:ascii="Times New Roman" w:hAnsi="Times New Roman" w:cs="Times New Roman" w:eastAsiaTheme="minorEastAsia"/>
          <w:color w:val="auto"/>
          <w:spacing w:val="-20"/>
          <w:kern w:val="0"/>
          <w:sz w:val="30"/>
          <w:szCs w:val="30"/>
          <w:highlight w:val="none"/>
          <w:lang w:bidi="ar"/>
        </w:rPr>
        <w:t>日（18:00前）</w:t>
      </w:r>
    </w:p>
    <w:bookmarkEnd w:id="1"/>
    <w:p w14:paraId="08EBFEE5">
      <w:pPr>
        <w:widowControl/>
        <w:ind w:firstLine="520" w:firstLineChars="200"/>
        <w:jc w:val="left"/>
        <w:rPr>
          <w:rFonts w:hint="default" w:ascii="Times New Roman" w:hAnsi="Times New Roman" w:cs="Times New Roman" w:eastAsiaTheme="minorEastAsia"/>
          <w:color w:val="auto"/>
          <w:spacing w:val="-20"/>
          <w:kern w:val="0"/>
          <w:sz w:val="30"/>
          <w:szCs w:val="30"/>
          <w:highlight w:val="none"/>
          <w:lang w:bidi="ar"/>
        </w:rPr>
      </w:pPr>
      <w:r>
        <w:rPr>
          <w:rFonts w:hint="default" w:ascii="Times New Roman" w:hAnsi="Times New Roman" w:cs="Times New Roman" w:eastAsiaTheme="minorEastAsia"/>
          <w:color w:val="auto"/>
          <w:spacing w:val="-20"/>
          <w:kern w:val="0"/>
          <w:sz w:val="30"/>
          <w:szCs w:val="30"/>
          <w:highlight w:val="none"/>
          <w:lang w:bidi="ar"/>
        </w:rPr>
        <w:t>（二）报名资料</w:t>
      </w:r>
    </w:p>
    <w:p w14:paraId="609E444C">
      <w:pPr>
        <w:widowControl/>
        <w:ind w:firstLine="520" w:firstLineChars="200"/>
        <w:jc w:val="left"/>
        <w:rPr>
          <w:rFonts w:hint="default" w:ascii="Times New Roman" w:hAnsi="Times New Roman" w:cs="Times New Roman" w:eastAsiaTheme="minorEastAsia"/>
          <w:color w:val="auto"/>
          <w:spacing w:val="-20"/>
          <w:kern w:val="0"/>
          <w:sz w:val="30"/>
          <w:szCs w:val="30"/>
          <w:highlight w:val="none"/>
          <w:lang w:bidi="ar"/>
        </w:rPr>
      </w:pPr>
      <w:r>
        <w:rPr>
          <w:rFonts w:hint="default" w:ascii="Times New Roman" w:hAnsi="Times New Roman" w:cs="Times New Roman" w:eastAsiaTheme="minorEastAsia"/>
          <w:color w:val="auto"/>
          <w:spacing w:val="-20"/>
          <w:kern w:val="0"/>
          <w:sz w:val="30"/>
          <w:szCs w:val="30"/>
          <w:highlight w:val="none"/>
          <w:lang w:bidi="ar"/>
        </w:rPr>
        <w:t>1.报名回执表</w:t>
      </w:r>
    </w:p>
    <w:p w14:paraId="32AEFEC9">
      <w:pPr>
        <w:widowControl/>
        <w:ind w:firstLine="520" w:firstLineChars="200"/>
        <w:jc w:val="left"/>
        <w:rPr>
          <w:rFonts w:hint="default" w:ascii="Times New Roman" w:hAnsi="Times New Roman" w:cs="Times New Roman" w:eastAsiaTheme="minorEastAsia"/>
          <w:color w:val="auto"/>
          <w:spacing w:val="-20"/>
          <w:kern w:val="0"/>
          <w:sz w:val="30"/>
          <w:szCs w:val="30"/>
          <w:highlight w:val="none"/>
          <w:lang w:bidi="ar"/>
        </w:rPr>
      </w:pPr>
      <w:r>
        <w:rPr>
          <w:rFonts w:hint="default" w:ascii="Times New Roman" w:hAnsi="Times New Roman" w:cs="Times New Roman" w:eastAsiaTheme="minorEastAsia"/>
          <w:color w:val="auto"/>
          <w:spacing w:val="-20"/>
          <w:kern w:val="0"/>
          <w:sz w:val="30"/>
          <w:szCs w:val="30"/>
          <w:highlight w:val="none"/>
          <w:lang w:bidi="ar"/>
        </w:rPr>
        <w:t>2.营业执照、金融从业相关证照复印件及授权委托书（</w:t>
      </w:r>
      <w:r>
        <w:rPr>
          <w:rFonts w:hint="default" w:ascii="Times New Roman" w:hAnsi="Times New Roman" w:cs="Times New Roman" w:eastAsiaTheme="minorEastAsia"/>
          <w:b/>
          <w:bCs/>
          <w:color w:val="auto"/>
          <w:spacing w:val="-20"/>
          <w:kern w:val="0"/>
          <w:sz w:val="30"/>
          <w:szCs w:val="30"/>
          <w:highlight w:val="none"/>
          <w:lang w:bidi="ar"/>
        </w:rPr>
        <w:t>与公司当前有合作关系的金融机构无须提供</w:t>
      </w:r>
      <w:r>
        <w:rPr>
          <w:rFonts w:hint="default" w:ascii="Times New Roman" w:hAnsi="Times New Roman" w:cs="Times New Roman" w:eastAsiaTheme="minorEastAsia"/>
          <w:color w:val="auto"/>
          <w:spacing w:val="-20"/>
          <w:kern w:val="0"/>
          <w:sz w:val="30"/>
          <w:szCs w:val="30"/>
          <w:highlight w:val="none"/>
          <w:lang w:bidi="ar"/>
        </w:rPr>
        <w:t>）</w:t>
      </w:r>
    </w:p>
    <w:p w14:paraId="7E71436D">
      <w:pPr>
        <w:widowControl/>
        <w:ind w:firstLine="520" w:firstLineChars="200"/>
        <w:jc w:val="left"/>
        <w:rPr>
          <w:rFonts w:hint="default" w:ascii="Times New Roman" w:hAnsi="Times New Roman" w:cs="Times New Roman" w:eastAsiaTheme="minorEastAsia"/>
          <w:color w:val="auto"/>
          <w:spacing w:val="-20"/>
          <w:kern w:val="0"/>
          <w:sz w:val="30"/>
          <w:szCs w:val="30"/>
          <w:highlight w:val="none"/>
          <w:lang w:bidi="ar"/>
        </w:rPr>
      </w:pPr>
      <w:r>
        <w:rPr>
          <w:rFonts w:hint="default" w:ascii="Times New Roman" w:hAnsi="Times New Roman" w:cs="Times New Roman" w:eastAsiaTheme="minorEastAsia"/>
          <w:color w:val="auto"/>
          <w:spacing w:val="-20"/>
          <w:kern w:val="0"/>
          <w:sz w:val="30"/>
          <w:szCs w:val="30"/>
          <w:highlight w:val="none"/>
          <w:lang w:bidi="ar"/>
        </w:rPr>
        <w:t>（三）报名方式</w:t>
      </w:r>
    </w:p>
    <w:p w14:paraId="5F38DDB7">
      <w:pPr>
        <w:widowControl/>
        <w:spacing w:line="360" w:lineRule="auto"/>
        <w:ind w:firstLine="600" w:firstLineChars="200"/>
        <w:jc w:val="left"/>
        <w:rPr>
          <w:rFonts w:hint="default" w:ascii="Times New Roman" w:hAnsi="Times New Roman" w:cs="Times New Roman" w:eastAsiaTheme="minorEastAsia"/>
          <w:color w:val="auto"/>
          <w:kern w:val="0"/>
          <w:sz w:val="30"/>
          <w:szCs w:val="30"/>
          <w:highlight w:val="none"/>
          <w:lang w:bidi="ar"/>
        </w:rPr>
      </w:pPr>
      <w:r>
        <w:rPr>
          <w:rFonts w:hint="default" w:ascii="Times New Roman" w:hAnsi="Times New Roman" w:cs="Times New Roman" w:eastAsiaTheme="minorEastAsia"/>
          <w:color w:val="auto"/>
          <w:kern w:val="0"/>
          <w:sz w:val="30"/>
          <w:szCs w:val="30"/>
          <w:highlight w:val="none"/>
          <w:lang w:bidi="ar"/>
        </w:rPr>
        <w:t>仅接受网上报名。将加盖公章的</w:t>
      </w:r>
      <w:r>
        <w:rPr>
          <w:rFonts w:hint="default" w:ascii="Times New Roman" w:hAnsi="Times New Roman" w:cs="Times New Roman" w:eastAsiaTheme="minorEastAsia"/>
          <w:b w:val="0"/>
          <w:bCs w:val="0"/>
          <w:color w:val="auto"/>
          <w:kern w:val="0"/>
          <w:sz w:val="30"/>
          <w:szCs w:val="30"/>
          <w:highlight w:val="none"/>
          <w:lang w:bidi="ar"/>
        </w:rPr>
        <w:t>报名回执表、公司营业执照、金融从业相关证照</w:t>
      </w:r>
      <w:r>
        <w:rPr>
          <w:rFonts w:hint="default" w:ascii="Times New Roman" w:hAnsi="Times New Roman" w:cs="Times New Roman" w:eastAsiaTheme="minorEastAsia"/>
          <w:b w:val="0"/>
          <w:bCs w:val="0"/>
          <w:color w:val="auto"/>
          <w:kern w:val="0"/>
          <w:sz w:val="30"/>
          <w:szCs w:val="30"/>
          <w:highlight w:val="none"/>
          <w:lang w:eastAsia="zh-CN" w:bidi="ar"/>
        </w:rPr>
        <w:t>、</w:t>
      </w:r>
      <w:r>
        <w:rPr>
          <w:rFonts w:hint="default" w:ascii="Times New Roman" w:hAnsi="Times New Roman" w:cs="Times New Roman" w:eastAsiaTheme="minorEastAsia"/>
          <w:b w:val="0"/>
          <w:bCs w:val="0"/>
          <w:color w:val="auto"/>
          <w:kern w:val="0"/>
          <w:sz w:val="30"/>
          <w:szCs w:val="30"/>
          <w:highlight w:val="none"/>
          <w:lang w:bidi="ar"/>
        </w:rPr>
        <w:t>法定代表人（或负责人）身份证明书</w:t>
      </w:r>
      <w:r>
        <w:rPr>
          <w:rFonts w:hint="default" w:ascii="Times New Roman" w:hAnsi="Times New Roman" w:cs="Times New Roman" w:eastAsiaTheme="minorEastAsia"/>
          <w:b w:val="0"/>
          <w:bCs w:val="0"/>
          <w:color w:val="auto"/>
          <w:kern w:val="0"/>
          <w:sz w:val="30"/>
          <w:szCs w:val="30"/>
          <w:highlight w:val="none"/>
          <w:lang w:eastAsia="zh-CN" w:bidi="ar"/>
        </w:rPr>
        <w:t>、</w:t>
      </w:r>
      <w:r>
        <w:rPr>
          <w:rFonts w:hint="default" w:ascii="Times New Roman" w:hAnsi="Times New Roman" w:cs="Times New Roman" w:eastAsiaTheme="minorEastAsia"/>
          <w:b w:val="0"/>
          <w:bCs w:val="0"/>
          <w:color w:val="auto"/>
          <w:spacing w:val="-20"/>
          <w:kern w:val="0"/>
          <w:sz w:val="30"/>
          <w:szCs w:val="30"/>
          <w:highlight w:val="none"/>
          <w:lang w:bidi="ar"/>
        </w:rPr>
        <w:t>法定代表人（或负责人）授权委托书</w:t>
      </w:r>
      <w:r>
        <w:rPr>
          <w:rFonts w:hint="default" w:ascii="Times New Roman" w:hAnsi="Times New Roman" w:cs="Times New Roman" w:eastAsiaTheme="minorEastAsia"/>
          <w:b w:val="0"/>
          <w:bCs w:val="0"/>
          <w:color w:val="auto"/>
          <w:kern w:val="0"/>
          <w:sz w:val="30"/>
          <w:szCs w:val="30"/>
          <w:highlight w:val="none"/>
          <w:lang w:bidi="ar"/>
        </w:rPr>
        <w:t>扫描件</w:t>
      </w:r>
      <w:r>
        <w:rPr>
          <w:rFonts w:hint="default" w:ascii="Times New Roman" w:hAnsi="Times New Roman" w:cs="Times New Roman" w:eastAsiaTheme="minorEastAsia"/>
          <w:color w:val="auto"/>
          <w:kern w:val="0"/>
          <w:sz w:val="30"/>
          <w:szCs w:val="30"/>
          <w:highlight w:val="none"/>
          <w:lang w:bidi="ar"/>
        </w:rPr>
        <w:t>发送至我公司联系人员邮箱。</w:t>
      </w:r>
    </w:p>
    <w:p w14:paraId="5A34A7B4">
      <w:pPr>
        <w:widowControl/>
        <w:spacing w:line="360" w:lineRule="auto"/>
        <w:ind w:firstLine="600" w:firstLineChars="200"/>
        <w:jc w:val="left"/>
        <w:rPr>
          <w:rFonts w:hint="default" w:ascii="Times New Roman" w:hAnsi="Times New Roman" w:cs="Times New Roman" w:eastAsiaTheme="minorEastAsia"/>
          <w:color w:val="auto"/>
          <w:kern w:val="0"/>
          <w:sz w:val="30"/>
          <w:szCs w:val="30"/>
          <w:highlight w:val="none"/>
          <w:lang w:bidi="ar"/>
        </w:rPr>
      </w:pPr>
      <w:r>
        <w:rPr>
          <w:rFonts w:hint="default" w:ascii="Times New Roman" w:hAnsi="Times New Roman" w:cs="Times New Roman" w:eastAsiaTheme="minorEastAsia"/>
          <w:color w:val="auto"/>
          <w:kern w:val="0"/>
          <w:sz w:val="30"/>
          <w:szCs w:val="30"/>
          <w:highlight w:val="none"/>
          <w:lang w:bidi="ar"/>
        </w:rPr>
        <w:t>我公司收到报名资料后将</w:t>
      </w:r>
      <w:r>
        <w:rPr>
          <w:rFonts w:hint="default" w:ascii="Times New Roman" w:hAnsi="Times New Roman" w:cs="Times New Roman" w:eastAsiaTheme="minorEastAsia"/>
          <w:b/>
          <w:bCs/>
          <w:color w:val="auto"/>
          <w:kern w:val="0"/>
          <w:sz w:val="30"/>
          <w:szCs w:val="30"/>
          <w:highlight w:val="none"/>
          <w:lang w:bidi="ar"/>
        </w:rPr>
        <w:t>比选文件</w:t>
      </w:r>
      <w:r>
        <w:rPr>
          <w:rFonts w:hint="default" w:ascii="Times New Roman" w:hAnsi="Times New Roman" w:cs="Times New Roman" w:eastAsiaTheme="minorEastAsia"/>
          <w:color w:val="auto"/>
          <w:kern w:val="0"/>
          <w:sz w:val="30"/>
          <w:szCs w:val="30"/>
          <w:highlight w:val="none"/>
          <w:lang w:bidi="ar"/>
        </w:rPr>
        <w:t>发送至报名参选人邮箱。</w:t>
      </w:r>
    </w:p>
    <w:p w14:paraId="731799D3">
      <w:pPr>
        <w:widowControl/>
        <w:spacing w:line="360" w:lineRule="auto"/>
        <w:ind w:firstLine="600" w:firstLineChars="200"/>
        <w:jc w:val="left"/>
        <w:rPr>
          <w:rFonts w:hint="eastAsia" w:ascii="Times New Roman" w:hAnsi="Times New Roman" w:eastAsia="宋体" w:cs="Times New Roman"/>
          <w:b w:val="0"/>
          <w:bCs w:val="0"/>
          <w:color w:val="auto"/>
          <w:kern w:val="0"/>
          <w:sz w:val="30"/>
          <w:szCs w:val="30"/>
          <w:highlight w:val="none"/>
          <w:u w:val="single"/>
          <w:lang w:eastAsia="zh-CN" w:bidi="ar"/>
        </w:rPr>
      </w:pPr>
      <w:r>
        <w:rPr>
          <w:rFonts w:hint="default" w:ascii="Times New Roman" w:hAnsi="Times New Roman" w:eastAsia="仿宋_GB2312" w:cs="Times New Roman"/>
          <w:b w:val="0"/>
          <w:bCs w:val="0"/>
          <w:color w:val="auto"/>
          <w:kern w:val="0"/>
          <w:sz w:val="30"/>
          <w:szCs w:val="30"/>
          <w:highlight w:val="none"/>
          <w:u w:val="single"/>
          <w:lang w:bidi="ar"/>
        </w:rPr>
        <w:t>注：与公司</w:t>
      </w:r>
      <w:r>
        <w:rPr>
          <w:rFonts w:hint="default" w:ascii="Times New Roman" w:hAnsi="Times New Roman" w:cs="Times New Roman"/>
          <w:b w:val="0"/>
          <w:bCs w:val="0"/>
          <w:color w:val="auto"/>
          <w:kern w:val="0"/>
          <w:sz w:val="30"/>
          <w:szCs w:val="30"/>
          <w:highlight w:val="none"/>
          <w:u w:val="single"/>
          <w:lang w:bidi="ar"/>
        </w:rPr>
        <w:t>当前有合作关系的金融机构且</w:t>
      </w:r>
      <w:r>
        <w:rPr>
          <w:rFonts w:hint="default" w:ascii="Times New Roman" w:hAnsi="Times New Roman" w:cs="Times New Roman"/>
          <w:b/>
          <w:bCs/>
          <w:color w:val="auto"/>
          <w:kern w:val="0"/>
          <w:sz w:val="30"/>
          <w:szCs w:val="30"/>
          <w:highlight w:val="none"/>
          <w:u w:val="single"/>
          <w:lang w:bidi="ar"/>
        </w:rPr>
        <w:t>未更换联系人员</w:t>
      </w:r>
      <w:r>
        <w:rPr>
          <w:rFonts w:hint="default" w:ascii="Times New Roman" w:hAnsi="Times New Roman" w:cs="Times New Roman"/>
          <w:b w:val="0"/>
          <w:bCs w:val="0"/>
          <w:color w:val="auto"/>
          <w:kern w:val="0"/>
          <w:sz w:val="30"/>
          <w:szCs w:val="30"/>
          <w:highlight w:val="none"/>
          <w:u w:val="single"/>
          <w:lang w:bidi="ar"/>
        </w:rPr>
        <w:t>的无须提供报名回执表和相关证件及委托书，</w:t>
      </w:r>
      <w:r>
        <w:rPr>
          <w:rFonts w:hint="default" w:ascii="Times New Roman" w:hAnsi="Times New Roman" w:cs="Times New Roman"/>
          <w:b/>
          <w:bCs/>
          <w:color w:val="auto"/>
          <w:kern w:val="0"/>
          <w:sz w:val="30"/>
          <w:szCs w:val="30"/>
          <w:highlight w:val="none"/>
          <w:u w:val="single"/>
          <w:lang w:bidi="ar"/>
        </w:rPr>
        <w:t>仅须通过工作邮箱将客户经理名片</w:t>
      </w:r>
      <w:r>
        <w:rPr>
          <w:rFonts w:hint="default" w:ascii="Times New Roman" w:hAnsi="Times New Roman" w:cs="Times New Roman"/>
          <w:b w:val="0"/>
          <w:bCs w:val="0"/>
          <w:color w:val="auto"/>
          <w:kern w:val="0"/>
          <w:sz w:val="30"/>
          <w:szCs w:val="30"/>
          <w:highlight w:val="none"/>
          <w:u w:val="single"/>
          <w:lang w:bidi="ar"/>
        </w:rPr>
        <w:t>发至公司联系人员邮箱进行验证即可</w:t>
      </w:r>
      <w:r>
        <w:rPr>
          <w:rFonts w:hint="eastAsia" w:cs="Times New Roman"/>
          <w:b w:val="0"/>
          <w:bCs w:val="0"/>
          <w:color w:val="auto"/>
          <w:kern w:val="0"/>
          <w:sz w:val="30"/>
          <w:szCs w:val="30"/>
          <w:highlight w:val="none"/>
          <w:u w:val="single"/>
          <w:lang w:eastAsia="zh-CN" w:bidi="ar"/>
        </w:rPr>
        <w:t>。</w:t>
      </w:r>
    </w:p>
    <w:p w14:paraId="38D5E5DC">
      <w:pPr>
        <w:widowControl/>
        <w:spacing w:line="360" w:lineRule="auto"/>
        <w:ind w:firstLine="600" w:firstLineChars="200"/>
        <w:jc w:val="left"/>
        <w:rPr>
          <w:rFonts w:hint="default" w:ascii="Times New Roman" w:hAnsi="Times New Roman" w:cs="Times New Roman" w:eastAsiaTheme="minorEastAsia"/>
          <w:color w:val="auto"/>
          <w:kern w:val="0"/>
          <w:sz w:val="30"/>
          <w:szCs w:val="30"/>
          <w:highlight w:val="none"/>
          <w:lang w:bidi="ar"/>
        </w:rPr>
      </w:pPr>
    </w:p>
    <w:p w14:paraId="31128F04">
      <w:pPr>
        <w:widowControl/>
        <w:spacing w:line="360" w:lineRule="auto"/>
        <w:ind w:firstLine="600" w:firstLineChars="200"/>
        <w:jc w:val="left"/>
        <w:rPr>
          <w:rFonts w:hint="default" w:ascii="Times New Roman" w:hAnsi="Times New Roman" w:cs="Times New Roman" w:eastAsiaTheme="minorEastAsia"/>
          <w:color w:val="auto"/>
          <w:kern w:val="0"/>
          <w:sz w:val="30"/>
          <w:szCs w:val="30"/>
          <w:highlight w:val="none"/>
          <w:lang w:bidi="ar"/>
        </w:rPr>
      </w:pPr>
      <w:r>
        <w:rPr>
          <w:rFonts w:hint="default" w:ascii="Times New Roman" w:hAnsi="Times New Roman" w:cs="Times New Roman" w:eastAsiaTheme="minorEastAsia"/>
          <w:color w:val="auto"/>
          <w:kern w:val="0"/>
          <w:sz w:val="30"/>
          <w:szCs w:val="30"/>
          <w:highlight w:val="none"/>
          <w:lang w:bidi="ar"/>
        </w:rPr>
        <w:t>三、参选文案递交注意事项</w:t>
      </w:r>
    </w:p>
    <w:p w14:paraId="30055223">
      <w:pPr>
        <w:widowControl/>
        <w:numPr>
          <w:ilvl w:val="0"/>
          <w:numId w:val="1"/>
        </w:numPr>
        <w:ind w:firstLine="600" w:firstLineChars="200"/>
        <w:jc w:val="left"/>
        <w:rPr>
          <w:rFonts w:hint="default" w:ascii="Times New Roman" w:hAnsi="Times New Roman" w:cs="Times New Roman" w:eastAsiaTheme="minorEastAsia"/>
          <w:color w:val="auto"/>
          <w:kern w:val="0"/>
          <w:sz w:val="30"/>
          <w:szCs w:val="30"/>
          <w:highlight w:val="none"/>
          <w:lang w:bidi="ar"/>
        </w:rPr>
      </w:pPr>
      <w:r>
        <w:rPr>
          <w:rFonts w:hint="default" w:ascii="Times New Roman" w:hAnsi="Times New Roman" w:cs="Times New Roman" w:eastAsiaTheme="minorEastAsia"/>
          <w:color w:val="auto"/>
          <w:kern w:val="0"/>
          <w:sz w:val="30"/>
          <w:szCs w:val="30"/>
          <w:highlight w:val="none"/>
          <w:lang w:bidi="ar"/>
        </w:rPr>
        <w:t>截止时间（开选时间）及地点</w:t>
      </w:r>
    </w:p>
    <w:p w14:paraId="572CDFB5">
      <w:pPr>
        <w:widowControl/>
        <w:ind w:firstLine="600" w:firstLineChars="200"/>
        <w:jc w:val="left"/>
        <w:rPr>
          <w:rFonts w:hint="default" w:ascii="Times New Roman" w:hAnsi="Times New Roman" w:cs="Times New Roman" w:eastAsiaTheme="minorEastAsia"/>
          <w:color w:val="auto"/>
          <w:kern w:val="0"/>
          <w:sz w:val="30"/>
          <w:szCs w:val="30"/>
          <w:highlight w:val="none"/>
          <w:lang w:bidi="ar"/>
        </w:rPr>
      </w:pPr>
      <w:r>
        <w:rPr>
          <w:rFonts w:hint="default" w:ascii="Times New Roman" w:hAnsi="Times New Roman" w:cs="Times New Roman" w:eastAsiaTheme="minorEastAsia"/>
          <w:color w:val="auto"/>
          <w:kern w:val="0"/>
          <w:sz w:val="30"/>
          <w:szCs w:val="30"/>
          <w:highlight w:val="none"/>
          <w:lang w:bidi="ar"/>
        </w:rPr>
        <w:t>各参选单位请于</w:t>
      </w:r>
      <w:r>
        <w:rPr>
          <w:rFonts w:hint="default" w:ascii="Times New Roman" w:hAnsi="Times New Roman" w:cs="Times New Roman" w:eastAsiaTheme="minorEastAsia"/>
          <w:b/>
          <w:bCs/>
          <w:color w:val="auto"/>
          <w:kern w:val="0"/>
          <w:sz w:val="30"/>
          <w:szCs w:val="30"/>
          <w:highlight w:val="none"/>
          <w:u w:val="single"/>
          <w:lang w:bidi="ar"/>
        </w:rPr>
        <w:t>2026年</w:t>
      </w:r>
      <w:r>
        <w:rPr>
          <w:rFonts w:hint="default" w:ascii="Times New Roman" w:hAnsi="Times New Roman" w:cs="Times New Roman" w:eastAsiaTheme="minorEastAsia"/>
          <w:b/>
          <w:bCs/>
          <w:color w:val="auto"/>
          <w:kern w:val="0"/>
          <w:sz w:val="30"/>
          <w:szCs w:val="30"/>
          <w:highlight w:val="none"/>
          <w:u w:val="single"/>
          <w:lang w:val="en-US" w:eastAsia="zh-CN" w:bidi="ar"/>
        </w:rPr>
        <w:t>6</w:t>
      </w:r>
      <w:r>
        <w:rPr>
          <w:rFonts w:hint="default" w:ascii="Times New Roman" w:hAnsi="Times New Roman" w:cs="Times New Roman" w:eastAsiaTheme="minorEastAsia"/>
          <w:b/>
          <w:bCs/>
          <w:color w:val="auto"/>
          <w:kern w:val="0"/>
          <w:sz w:val="30"/>
          <w:szCs w:val="30"/>
          <w:highlight w:val="none"/>
          <w:u w:val="single"/>
          <w:lang w:bidi="ar"/>
        </w:rPr>
        <w:t>月</w:t>
      </w:r>
      <w:r>
        <w:rPr>
          <w:rFonts w:hint="eastAsia" w:cs="Times New Roman" w:eastAsiaTheme="minorEastAsia"/>
          <w:b/>
          <w:bCs/>
          <w:color w:val="auto"/>
          <w:kern w:val="0"/>
          <w:sz w:val="30"/>
          <w:szCs w:val="30"/>
          <w:highlight w:val="none"/>
          <w:u w:val="single"/>
          <w:lang w:val="en-US" w:eastAsia="zh-CN" w:bidi="ar"/>
        </w:rPr>
        <w:t>23</w:t>
      </w:r>
      <w:r>
        <w:rPr>
          <w:rFonts w:hint="default" w:ascii="Times New Roman" w:hAnsi="Times New Roman" w:cs="Times New Roman" w:eastAsiaTheme="minorEastAsia"/>
          <w:b/>
          <w:bCs/>
          <w:color w:val="auto"/>
          <w:kern w:val="0"/>
          <w:sz w:val="30"/>
          <w:szCs w:val="30"/>
          <w:highlight w:val="none"/>
          <w:u w:val="single"/>
          <w:lang w:bidi="ar"/>
        </w:rPr>
        <w:t>日（北京时间）14时00分</w:t>
      </w:r>
      <w:r>
        <w:rPr>
          <w:rFonts w:hint="default" w:ascii="Times New Roman" w:hAnsi="Times New Roman" w:cs="Times New Roman" w:eastAsiaTheme="minorEastAsia"/>
          <w:color w:val="auto"/>
          <w:kern w:val="0"/>
          <w:sz w:val="30"/>
          <w:szCs w:val="30"/>
          <w:highlight w:val="none"/>
          <w:lang w:bidi="ar"/>
        </w:rPr>
        <w:t>前将密封的《融资方案》（一式三份）递交或邮寄到四川省宜宾市临港经济技术开发区港园路西段61号集团办公室106室，逾期送达的或者未送达指定地点的参选文件不予受理。</w:t>
      </w:r>
    </w:p>
    <w:p w14:paraId="6F8EF82B">
      <w:pPr>
        <w:widowControl/>
        <w:numPr>
          <w:ilvl w:val="0"/>
          <w:numId w:val="1"/>
        </w:numPr>
        <w:ind w:firstLine="600" w:firstLineChars="200"/>
        <w:jc w:val="left"/>
        <w:rPr>
          <w:rFonts w:hint="default" w:ascii="Times New Roman" w:hAnsi="Times New Roman" w:cs="Times New Roman" w:eastAsiaTheme="minorEastAsia"/>
          <w:color w:val="auto"/>
          <w:kern w:val="0"/>
          <w:sz w:val="30"/>
          <w:szCs w:val="30"/>
          <w:highlight w:val="none"/>
          <w:lang w:bidi="ar"/>
        </w:rPr>
      </w:pPr>
      <w:r>
        <w:rPr>
          <w:rFonts w:hint="default" w:ascii="Times New Roman" w:hAnsi="Times New Roman" w:cs="Times New Roman" w:eastAsiaTheme="minorEastAsia"/>
          <w:color w:val="auto"/>
          <w:kern w:val="0"/>
          <w:sz w:val="30"/>
          <w:szCs w:val="30"/>
          <w:highlight w:val="none"/>
          <w:lang w:bidi="ar"/>
        </w:rPr>
        <w:t>参选文件递交时，应装袋后使用</w:t>
      </w:r>
      <w:r>
        <w:rPr>
          <w:rFonts w:hint="default" w:ascii="Times New Roman" w:hAnsi="Times New Roman" w:cs="Times New Roman" w:eastAsiaTheme="minorEastAsia"/>
          <w:b/>
          <w:bCs/>
          <w:color w:val="auto"/>
          <w:kern w:val="0"/>
          <w:sz w:val="30"/>
          <w:szCs w:val="30"/>
          <w:highlight w:val="none"/>
          <w:u w:val="single"/>
          <w:lang w:bidi="ar"/>
        </w:rPr>
        <w:t>密封条密封</w:t>
      </w:r>
      <w:r>
        <w:rPr>
          <w:rFonts w:hint="eastAsia" w:cs="Times New Roman" w:eastAsiaTheme="minorEastAsia"/>
          <w:b/>
          <w:bCs/>
          <w:color w:val="auto"/>
          <w:kern w:val="0"/>
          <w:sz w:val="30"/>
          <w:szCs w:val="30"/>
          <w:highlight w:val="none"/>
          <w:u w:val="single"/>
          <w:lang w:eastAsia="zh-CN" w:bidi="ar"/>
        </w:rPr>
        <w:t>，</w:t>
      </w:r>
      <w:r>
        <w:rPr>
          <w:rFonts w:hint="default" w:ascii="Times New Roman" w:hAnsi="Times New Roman" w:cs="Times New Roman" w:eastAsiaTheme="minorEastAsia"/>
          <w:b/>
          <w:bCs/>
          <w:color w:val="auto"/>
          <w:kern w:val="0"/>
          <w:sz w:val="30"/>
          <w:szCs w:val="30"/>
          <w:highlight w:val="none"/>
          <w:u w:val="single"/>
          <w:lang w:bidi="ar"/>
        </w:rPr>
        <w:t>并标明项目名称、参选单位名称、盖公章</w:t>
      </w:r>
      <w:r>
        <w:rPr>
          <w:rFonts w:hint="eastAsia" w:cs="Times New Roman" w:eastAsiaTheme="minorEastAsia"/>
          <w:b/>
          <w:bCs/>
          <w:color w:val="auto"/>
          <w:kern w:val="0"/>
          <w:sz w:val="30"/>
          <w:szCs w:val="30"/>
          <w:highlight w:val="none"/>
          <w:u w:val="single"/>
          <w:lang w:eastAsia="zh-CN" w:bidi="ar"/>
        </w:rPr>
        <w:t>、</w:t>
      </w:r>
      <w:r>
        <w:rPr>
          <w:rFonts w:hint="default" w:ascii="Times New Roman" w:hAnsi="Times New Roman" w:cs="Times New Roman" w:eastAsiaTheme="minorEastAsia"/>
          <w:b/>
          <w:bCs/>
          <w:color w:val="auto"/>
          <w:kern w:val="0"/>
          <w:sz w:val="30"/>
          <w:szCs w:val="30"/>
          <w:highlight w:val="none"/>
          <w:u w:val="single"/>
          <w:lang w:bidi="ar"/>
        </w:rPr>
        <w:t>在封口处加盖骑缝章，未密封的参选文件无效</w:t>
      </w:r>
      <w:r>
        <w:rPr>
          <w:rFonts w:hint="default" w:ascii="Times New Roman" w:hAnsi="Times New Roman" w:cs="Times New Roman" w:eastAsiaTheme="minorEastAsia"/>
          <w:color w:val="auto"/>
          <w:kern w:val="0"/>
          <w:sz w:val="30"/>
          <w:szCs w:val="30"/>
          <w:highlight w:val="none"/>
          <w:lang w:bidi="ar"/>
        </w:rPr>
        <w:t>，天原集团不予接收。</w:t>
      </w:r>
    </w:p>
    <w:p w14:paraId="393F2AE7">
      <w:pPr>
        <w:widowControl/>
        <w:spacing w:line="360" w:lineRule="auto"/>
        <w:ind w:firstLine="600" w:firstLineChars="200"/>
        <w:jc w:val="left"/>
        <w:rPr>
          <w:rFonts w:hint="default" w:ascii="Times New Roman" w:hAnsi="Times New Roman" w:eastAsia="仿宋_GB2312" w:cs="Times New Roman"/>
          <w:color w:val="auto"/>
          <w:kern w:val="0"/>
          <w:sz w:val="30"/>
          <w:szCs w:val="30"/>
          <w:highlight w:val="none"/>
          <w:u w:val="single"/>
          <w:lang w:bidi="ar"/>
        </w:rPr>
      </w:pPr>
      <w:r>
        <w:rPr>
          <w:rFonts w:hint="default" w:ascii="Times New Roman" w:hAnsi="Times New Roman" w:eastAsia="宋体" w:cs="Times New Roman"/>
          <w:color w:val="auto"/>
          <w:kern w:val="0"/>
          <w:sz w:val="30"/>
          <w:szCs w:val="30"/>
          <w:highlight w:val="none"/>
          <w:u w:val="single"/>
          <w:lang w:bidi="ar"/>
        </w:rPr>
        <w:t>注：</w:t>
      </w:r>
      <w:r>
        <w:rPr>
          <w:rFonts w:hint="default" w:ascii="Times New Roman" w:hAnsi="Times New Roman" w:eastAsia="宋体" w:cs="Times New Roman"/>
          <w:b/>
          <w:bCs/>
          <w:color w:val="auto"/>
          <w:kern w:val="0"/>
          <w:sz w:val="30"/>
          <w:szCs w:val="30"/>
          <w:highlight w:val="none"/>
          <w:u w:val="single"/>
          <w:lang w:bidi="ar"/>
        </w:rPr>
        <w:t>与公司</w:t>
      </w:r>
      <w:r>
        <w:rPr>
          <w:rFonts w:hint="default" w:ascii="Times New Roman" w:hAnsi="Times New Roman" w:cs="Times New Roman"/>
          <w:b/>
          <w:bCs/>
          <w:color w:val="auto"/>
          <w:kern w:val="0"/>
          <w:sz w:val="30"/>
          <w:szCs w:val="30"/>
          <w:highlight w:val="none"/>
          <w:u w:val="single"/>
          <w:lang w:bidi="ar"/>
        </w:rPr>
        <w:t>当前有合作关系的金融机构且未更换联系人员的</w:t>
      </w:r>
      <w:r>
        <w:rPr>
          <w:rFonts w:hint="default" w:ascii="Times New Roman" w:hAnsi="Times New Roman" w:cs="Times New Roman"/>
          <w:b/>
          <w:bCs/>
          <w:color w:val="auto"/>
          <w:kern w:val="0"/>
          <w:sz w:val="30"/>
          <w:szCs w:val="30"/>
          <w:highlight w:val="none"/>
          <w:u w:val="single"/>
          <w:lang w:eastAsia="zh-CN" w:bidi="ar"/>
        </w:rPr>
        <w:t>，</w:t>
      </w:r>
      <w:r>
        <w:rPr>
          <w:rFonts w:hint="default" w:ascii="Times New Roman" w:hAnsi="Times New Roman" w:cs="Times New Roman"/>
          <w:b/>
          <w:bCs/>
          <w:color w:val="auto"/>
          <w:kern w:val="0"/>
          <w:sz w:val="30"/>
          <w:szCs w:val="30"/>
          <w:highlight w:val="none"/>
          <w:u w:val="single"/>
          <w:lang w:bidi="ar"/>
        </w:rPr>
        <w:t>无须提供</w:t>
      </w:r>
      <w:r>
        <w:rPr>
          <w:rFonts w:hint="default" w:ascii="Times New Roman" w:hAnsi="Times New Roman" w:cs="Times New Roman"/>
          <w:b/>
          <w:bCs/>
          <w:color w:val="auto"/>
          <w:kern w:val="0"/>
          <w:sz w:val="30"/>
          <w:szCs w:val="30"/>
          <w:highlight w:val="none"/>
          <w:u w:val="single"/>
          <w:lang w:eastAsia="zh-CN" w:bidi="ar"/>
        </w:rPr>
        <w:t>《</w:t>
      </w:r>
      <w:r>
        <w:rPr>
          <w:rFonts w:hint="default" w:ascii="Times New Roman" w:hAnsi="Times New Roman" w:cs="Times New Roman"/>
          <w:b/>
          <w:bCs/>
          <w:color w:val="auto"/>
          <w:kern w:val="0"/>
          <w:sz w:val="30"/>
          <w:szCs w:val="30"/>
          <w:highlight w:val="none"/>
          <w:u w:val="single"/>
          <w:lang w:val="en-US" w:eastAsia="zh-CN" w:bidi="ar"/>
        </w:rPr>
        <w:t>授权书</w:t>
      </w:r>
      <w:r>
        <w:rPr>
          <w:rFonts w:hint="default" w:ascii="Times New Roman" w:hAnsi="Times New Roman" w:cs="Times New Roman"/>
          <w:b/>
          <w:bCs/>
          <w:color w:val="auto"/>
          <w:kern w:val="0"/>
          <w:sz w:val="30"/>
          <w:szCs w:val="30"/>
          <w:highlight w:val="none"/>
          <w:u w:val="single"/>
          <w:lang w:eastAsia="zh-CN" w:bidi="ar"/>
        </w:rPr>
        <w:t>》</w:t>
      </w:r>
      <w:r>
        <w:rPr>
          <w:rFonts w:hint="default" w:ascii="Times New Roman" w:hAnsi="Times New Roman" w:cs="Times New Roman"/>
          <w:b/>
          <w:bCs/>
          <w:color w:val="auto"/>
          <w:kern w:val="0"/>
          <w:sz w:val="30"/>
          <w:szCs w:val="30"/>
          <w:highlight w:val="none"/>
          <w:u w:val="single"/>
          <w:lang w:bidi="ar"/>
        </w:rPr>
        <w:t>，</w:t>
      </w:r>
      <w:r>
        <w:rPr>
          <w:rFonts w:hint="default" w:ascii="Times New Roman" w:hAnsi="Times New Roman" w:cs="Times New Roman"/>
          <w:b/>
          <w:bCs/>
          <w:color w:val="auto"/>
          <w:kern w:val="0"/>
          <w:sz w:val="30"/>
          <w:szCs w:val="30"/>
          <w:highlight w:val="none"/>
          <w:u w:val="single"/>
          <w:lang w:val="en-US" w:eastAsia="zh-CN" w:bidi="ar"/>
        </w:rPr>
        <w:t>提供《参选人报价表》即可。</w:t>
      </w:r>
    </w:p>
    <w:p w14:paraId="4892CADE">
      <w:pPr>
        <w:widowControl/>
        <w:numPr>
          <w:ilvl w:val="0"/>
          <w:numId w:val="1"/>
        </w:numPr>
        <w:ind w:firstLine="600" w:firstLineChars="200"/>
        <w:jc w:val="left"/>
        <w:rPr>
          <w:rFonts w:hint="default" w:ascii="Times New Roman" w:hAnsi="Times New Roman" w:cs="Times New Roman" w:eastAsiaTheme="minorEastAsia"/>
          <w:color w:val="auto"/>
          <w:kern w:val="0"/>
          <w:sz w:val="30"/>
          <w:szCs w:val="30"/>
          <w:highlight w:val="none"/>
          <w:lang w:bidi="ar"/>
        </w:rPr>
      </w:pPr>
    </w:p>
    <w:p w14:paraId="5AD38C85">
      <w:pPr>
        <w:widowControl/>
        <w:ind w:left="600"/>
        <w:jc w:val="left"/>
        <w:rPr>
          <w:rFonts w:hint="default" w:ascii="Times New Roman" w:hAnsi="Times New Roman" w:cs="Times New Roman" w:eastAsiaTheme="minorEastAsia"/>
          <w:color w:val="auto"/>
          <w:kern w:val="0"/>
          <w:sz w:val="30"/>
          <w:szCs w:val="30"/>
          <w:highlight w:val="none"/>
          <w:lang w:bidi="ar"/>
        </w:rPr>
      </w:pPr>
      <w:r>
        <w:rPr>
          <w:rFonts w:hint="default" w:ascii="Times New Roman" w:hAnsi="Times New Roman" w:cs="Times New Roman" w:eastAsiaTheme="minorEastAsia"/>
          <w:color w:val="auto"/>
          <w:kern w:val="0"/>
          <w:sz w:val="30"/>
          <w:szCs w:val="30"/>
          <w:highlight w:val="none"/>
          <w:lang w:bidi="ar"/>
        </w:rPr>
        <w:t>四、公告发布</w:t>
      </w:r>
    </w:p>
    <w:p w14:paraId="00C2B0BF">
      <w:pPr>
        <w:widowControl/>
        <w:ind w:firstLine="600" w:firstLineChars="200"/>
        <w:jc w:val="left"/>
        <w:rPr>
          <w:rFonts w:hint="default" w:ascii="Times New Roman" w:hAnsi="Times New Roman" w:cs="Times New Roman" w:eastAsiaTheme="minorEastAsia"/>
          <w:color w:val="auto"/>
          <w:kern w:val="0"/>
          <w:sz w:val="30"/>
          <w:szCs w:val="30"/>
          <w:highlight w:val="none"/>
          <w:lang w:bidi="ar"/>
        </w:rPr>
      </w:pPr>
      <w:r>
        <w:rPr>
          <w:rFonts w:hint="default" w:ascii="Times New Roman" w:hAnsi="Times New Roman" w:cs="Times New Roman" w:eastAsiaTheme="minorEastAsia"/>
          <w:color w:val="auto"/>
          <w:kern w:val="0"/>
          <w:sz w:val="30"/>
          <w:szCs w:val="30"/>
          <w:highlight w:val="none"/>
          <w:lang w:bidi="ar"/>
        </w:rPr>
        <w:t>本次公开比选的公告和评审结果通过宜宾天原集团股份有限公司官网公示</w:t>
      </w:r>
    </w:p>
    <w:p w14:paraId="48034E7A">
      <w:pPr>
        <w:widowControl/>
        <w:ind w:firstLine="600" w:firstLineChars="200"/>
        <w:jc w:val="left"/>
        <w:rPr>
          <w:rFonts w:hint="default" w:ascii="Times New Roman" w:hAnsi="Times New Roman" w:cs="Times New Roman" w:eastAsiaTheme="minorEastAsia"/>
          <w:color w:val="auto"/>
          <w:kern w:val="0"/>
          <w:sz w:val="30"/>
          <w:szCs w:val="30"/>
          <w:highlight w:val="none"/>
          <w:lang w:bidi="ar"/>
        </w:rPr>
      </w:pPr>
      <w:r>
        <w:rPr>
          <w:rFonts w:hint="default" w:ascii="Times New Roman" w:hAnsi="Times New Roman" w:cs="Times New Roman" w:eastAsiaTheme="minorEastAsia"/>
          <w:color w:val="auto"/>
          <w:kern w:val="0"/>
          <w:sz w:val="30"/>
          <w:szCs w:val="30"/>
          <w:highlight w:val="none"/>
          <w:lang w:bidi="ar"/>
        </w:rPr>
        <w:t>五、联系方式</w:t>
      </w:r>
    </w:p>
    <w:p w14:paraId="41E675EA">
      <w:pPr>
        <w:widowControl/>
        <w:ind w:firstLine="600" w:firstLineChars="200"/>
        <w:jc w:val="left"/>
        <w:rPr>
          <w:rFonts w:hint="default" w:ascii="Times New Roman" w:hAnsi="Times New Roman" w:cs="Times New Roman" w:eastAsiaTheme="minorEastAsia"/>
          <w:color w:val="auto"/>
          <w:kern w:val="0"/>
          <w:sz w:val="30"/>
          <w:szCs w:val="30"/>
          <w:highlight w:val="none"/>
          <w:lang w:bidi="ar"/>
        </w:rPr>
      </w:pPr>
      <w:r>
        <w:rPr>
          <w:rFonts w:hint="default" w:ascii="Times New Roman" w:hAnsi="Times New Roman" w:cs="Times New Roman" w:eastAsiaTheme="minorEastAsia"/>
          <w:color w:val="auto"/>
          <w:kern w:val="0"/>
          <w:sz w:val="30"/>
          <w:szCs w:val="30"/>
          <w:highlight w:val="none"/>
          <w:lang w:bidi="ar"/>
        </w:rPr>
        <w:t>联系人：李女士</w:t>
      </w:r>
    </w:p>
    <w:p w14:paraId="41465DE9">
      <w:pPr>
        <w:widowControl/>
        <w:ind w:firstLine="600" w:firstLineChars="200"/>
        <w:jc w:val="left"/>
        <w:rPr>
          <w:rFonts w:hint="default" w:ascii="Times New Roman" w:hAnsi="Times New Roman" w:cs="Times New Roman" w:eastAsiaTheme="minorEastAsia"/>
          <w:color w:val="auto"/>
          <w:kern w:val="0"/>
          <w:sz w:val="30"/>
          <w:szCs w:val="30"/>
          <w:highlight w:val="none"/>
          <w:lang w:bidi="ar"/>
        </w:rPr>
      </w:pPr>
      <w:r>
        <w:rPr>
          <w:rFonts w:hint="default" w:ascii="Times New Roman" w:hAnsi="Times New Roman" w:cs="Times New Roman" w:eastAsiaTheme="minorEastAsia"/>
          <w:color w:val="auto"/>
          <w:kern w:val="0"/>
          <w:sz w:val="30"/>
          <w:szCs w:val="30"/>
          <w:highlight w:val="none"/>
          <w:lang w:bidi="ar"/>
        </w:rPr>
        <w:t>联系电话：18282566917</w:t>
      </w:r>
    </w:p>
    <w:p w14:paraId="438D8D8F">
      <w:pPr>
        <w:widowControl/>
        <w:ind w:firstLine="600" w:firstLineChars="200"/>
        <w:jc w:val="left"/>
        <w:rPr>
          <w:rFonts w:hint="default" w:ascii="Times New Roman" w:hAnsi="Times New Roman" w:cs="Times New Roman" w:eastAsiaTheme="minorEastAsia"/>
          <w:color w:val="auto"/>
          <w:sz w:val="32"/>
          <w:szCs w:val="32"/>
          <w:highlight w:val="none"/>
        </w:rPr>
      </w:pPr>
      <w:r>
        <w:rPr>
          <w:rFonts w:hint="default" w:ascii="Times New Roman" w:hAnsi="Times New Roman" w:cs="Times New Roman" w:eastAsiaTheme="minorEastAsia"/>
          <w:color w:val="auto"/>
          <w:kern w:val="0"/>
          <w:sz w:val="30"/>
          <w:szCs w:val="30"/>
          <w:highlight w:val="none"/>
          <w:lang w:bidi="ar"/>
        </w:rPr>
        <w:t>邮箱：</w:t>
      </w:r>
      <w:r>
        <w:rPr>
          <w:rFonts w:hint="default" w:ascii="Times New Roman" w:hAnsi="Times New Roman" w:cs="Times New Roman" w:eastAsiaTheme="minorEastAsia"/>
          <w:color w:val="auto"/>
          <w:kern w:val="0"/>
          <w:sz w:val="30"/>
          <w:szCs w:val="30"/>
          <w:highlight w:val="none"/>
          <w:lang w:bidi="ar"/>
        </w:rPr>
        <w:fldChar w:fldCharType="begin"/>
      </w:r>
      <w:r>
        <w:rPr>
          <w:rFonts w:hint="default" w:ascii="Times New Roman" w:hAnsi="Times New Roman" w:cs="Times New Roman" w:eastAsiaTheme="minorEastAsia"/>
          <w:color w:val="auto"/>
          <w:kern w:val="0"/>
          <w:sz w:val="30"/>
          <w:szCs w:val="30"/>
          <w:highlight w:val="none"/>
          <w:lang w:bidi="ar"/>
        </w:rPr>
        <w:instrText xml:space="preserve"> HYPERLINK "mailto:10063131@ybty.com" </w:instrText>
      </w:r>
      <w:r>
        <w:rPr>
          <w:rFonts w:hint="default" w:ascii="Times New Roman" w:hAnsi="Times New Roman" w:cs="Times New Roman" w:eastAsiaTheme="minorEastAsia"/>
          <w:color w:val="auto"/>
          <w:kern w:val="0"/>
          <w:sz w:val="30"/>
          <w:szCs w:val="30"/>
          <w:highlight w:val="none"/>
          <w:lang w:bidi="ar"/>
        </w:rPr>
        <w:fldChar w:fldCharType="separate"/>
      </w:r>
      <w:r>
        <w:rPr>
          <w:rFonts w:hint="default" w:ascii="Times New Roman" w:hAnsi="Times New Roman" w:cs="Times New Roman" w:eastAsiaTheme="minorEastAsia"/>
          <w:color w:val="auto"/>
          <w:kern w:val="0"/>
          <w:sz w:val="30"/>
          <w:szCs w:val="30"/>
          <w:highlight w:val="none"/>
          <w:lang w:bidi="ar"/>
        </w:rPr>
        <w:t>10066839@ybty.com</w:t>
      </w:r>
      <w:r>
        <w:rPr>
          <w:rFonts w:hint="default" w:ascii="Times New Roman" w:hAnsi="Times New Roman" w:cs="Times New Roman" w:eastAsiaTheme="minorEastAsia"/>
          <w:color w:val="auto"/>
          <w:kern w:val="0"/>
          <w:sz w:val="30"/>
          <w:szCs w:val="30"/>
          <w:highlight w:val="none"/>
          <w:lang w:bidi="ar"/>
        </w:rPr>
        <w:fldChar w:fldCharType="end"/>
      </w:r>
    </w:p>
    <w:p w14:paraId="287C7F97">
      <w:pPr>
        <w:widowControl/>
        <w:ind w:firstLine="600" w:firstLineChars="200"/>
        <w:jc w:val="left"/>
        <w:rPr>
          <w:rFonts w:hint="default" w:ascii="Times New Roman" w:hAnsi="Times New Roman" w:cs="Times New Roman" w:eastAsiaTheme="minorEastAsia"/>
          <w:color w:val="auto"/>
          <w:kern w:val="0"/>
          <w:sz w:val="30"/>
          <w:szCs w:val="30"/>
          <w:highlight w:val="none"/>
          <w:lang w:bidi="ar"/>
        </w:rPr>
      </w:pPr>
    </w:p>
    <w:p w14:paraId="4B379920">
      <w:pPr>
        <w:widowControl/>
        <w:jc w:val="left"/>
        <w:rPr>
          <w:rFonts w:hint="default" w:ascii="Times New Roman" w:hAnsi="Times New Roman" w:cs="Times New Roman" w:eastAsiaTheme="minorEastAsia"/>
          <w:color w:val="auto"/>
          <w:kern w:val="0"/>
          <w:sz w:val="30"/>
          <w:szCs w:val="30"/>
          <w:highlight w:val="none"/>
          <w:lang w:bidi="ar"/>
        </w:rPr>
      </w:pPr>
      <w:r>
        <w:rPr>
          <w:rFonts w:hint="default" w:ascii="Times New Roman" w:hAnsi="Times New Roman" w:cs="Times New Roman" w:eastAsiaTheme="minorEastAsia"/>
          <w:color w:val="auto"/>
          <w:kern w:val="0"/>
          <w:sz w:val="30"/>
          <w:szCs w:val="30"/>
          <w:highlight w:val="none"/>
          <w:lang w:bidi="ar"/>
        </w:rPr>
        <w:t>附件：1.报名回执表</w:t>
      </w:r>
    </w:p>
    <w:p w14:paraId="2EFA2F3A">
      <w:pPr>
        <w:widowControl/>
        <w:jc w:val="left"/>
        <w:rPr>
          <w:rFonts w:hint="default" w:ascii="Times New Roman" w:hAnsi="Times New Roman" w:cs="Times New Roman" w:eastAsiaTheme="minorEastAsia"/>
          <w:color w:val="auto"/>
          <w:kern w:val="0"/>
          <w:sz w:val="30"/>
          <w:szCs w:val="30"/>
          <w:highlight w:val="none"/>
          <w:lang w:bidi="ar"/>
        </w:rPr>
      </w:pPr>
      <w:r>
        <w:rPr>
          <w:rFonts w:hint="default" w:ascii="Times New Roman" w:hAnsi="Times New Roman" w:cs="Times New Roman" w:eastAsiaTheme="minorEastAsia"/>
          <w:color w:val="auto"/>
          <w:kern w:val="0"/>
          <w:sz w:val="30"/>
          <w:szCs w:val="30"/>
          <w:highlight w:val="none"/>
          <w:lang w:bidi="ar"/>
        </w:rPr>
        <w:t xml:space="preserve">      2.授权书</w:t>
      </w:r>
    </w:p>
    <w:p w14:paraId="141B5983">
      <w:pPr>
        <w:widowControl/>
        <w:jc w:val="left"/>
        <w:rPr>
          <w:rFonts w:hint="default" w:ascii="Times New Roman" w:hAnsi="Times New Roman" w:cs="Times New Roman" w:eastAsiaTheme="minorEastAsia"/>
          <w:color w:val="auto"/>
          <w:kern w:val="0"/>
          <w:sz w:val="30"/>
          <w:szCs w:val="30"/>
          <w:highlight w:val="none"/>
        </w:rPr>
      </w:pPr>
    </w:p>
    <w:p w14:paraId="0B4BF981">
      <w:pPr>
        <w:widowControl/>
        <w:jc w:val="left"/>
        <w:rPr>
          <w:rFonts w:hint="default" w:ascii="Times New Roman" w:hAnsi="Times New Roman" w:cs="Times New Roman" w:eastAsiaTheme="minorEastAsia"/>
          <w:color w:val="auto"/>
          <w:kern w:val="0"/>
          <w:sz w:val="30"/>
          <w:szCs w:val="30"/>
          <w:highlight w:val="none"/>
        </w:rPr>
      </w:pPr>
      <w:r>
        <w:rPr>
          <w:rFonts w:hint="default" w:ascii="Times New Roman" w:hAnsi="Times New Roman" w:cs="Times New Roman" w:eastAsiaTheme="minorEastAsia"/>
          <w:color w:val="auto"/>
          <w:kern w:val="0"/>
          <w:sz w:val="30"/>
          <w:szCs w:val="30"/>
          <w:highlight w:val="none"/>
        </w:rPr>
        <w:t xml:space="preserve">                            宜宾天原集团股份有限公司</w:t>
      </w:r>
    </w:p>
    <w:p w14:paraId="0D33F7DD">
      <w:pPr>
        <w:widowControl/>
        <w:jc w:val="left"/>
        <w:rPr>
          <w:rFonts w:hint="default" w:ascii="Times New Roman" w:hAnsi="Times New Roman" w:cs="Times New Roman" w:eastAsiaTheme="minorEastAsia"/>
          <w:color w:val="auto"/>
          <w:kern w:val="0"/>
          <w:sz w:val="30"/>
          <w:szCs w:val="30"/>
          <w:highlight w:val="none"/>
        </w:rPr>
      </w:pPr>
      <w:r>
        <w:rPr>
          <w:rFonts w:hint="default" w:ascii="Times New Roman" w:hAnsi="Times New Roman" w:cs="Times New Roman" w:eastAsiaTheme="minorEastAsia"/>
          <w:color w:val="auto"/>
          <w:kern w:val="0"/>
          <w:sz w:val="30"/>
          <w:szCs w:val="30"/>
          <w:highlight w:val="none"/>
        </w:rPr>
        <w:t xml:space="preserve">                                2026年</w:t>
      </w:r>
      <w:r>
        <w:rPr>
          <w:rFonts w:hint="default" w:ascii="Times New Roman" w:hAnsi="Times New Roman" w:cs="Times New Roman" w:eastAsiaTheme="minorEastAsia"/>
          <w:color w:val="auto"/>
          <w:kern w:val="0"/>
          <w:sz w:val="30"/>
          <w:szCs w:val="30"/>
          <w:highlight w:val="none"/>
          <w:lang w:val="en-US" w:eastAsia="zh-CN"/>
        </w:rPr>
        <w:t>6</w:t>
      </w:r>
      <w:r>
        <w:rPr>
          <w:rFonts w:hint="default" w:ascii="Times New Roman" w:hAnsi="Times New Roman" w:cs="Times New Roman" w:eastAsiaTheme="minorEastAsia"/>
          <w:color w:val="auto"/>
          <w:kern w:val="0"/>
          <w:sz w:val="30"/>
          <w:szCs w:val="30"/>
          <w:highlight w:val="none"/>
        </w:rPr>
        <w:t>月</w:t>
      </w:r>
      <w:r>
        <w:rPr>
          <w:rFonts w:hint="eastAsia" w:cs="Times New Roman" w:eastAsiaTheme="minorEastAsia"/>
          <w:color w:val="auto"/>
          <w:kern w:val="0"/>
          <w:sz w:val="30"/>
          <w:szCs w:val="30"/>
          <w:highlight w:val="none"/>
          <w:lang w:val="en-US" w:eastAsia="zh-CN"/>
        </w:rPr>
        <w:t>11</w:t>
      </w:r>
      <w:r>
        <w:rPr>
          <w:rFonts w:hint="default" w:ascii="Times New Roman" w:hAnsi="Times New Roman" w:cs="Times New Roman" w:eastAsiaTheme="minorEastAsia"/>
          <w:color w:val="auto"/>
          <w:kern w:val="0"/>
          <w:sz w:val="30"/>
          <w:szCs w:val="30"/>
          <w:highlight w:val="none"/>
        </w:rPr>
        <w:t>日</w:t>
      </w:r>
    </w:p>
    <w:p w14:paraId="721DB326">
      <w:pPr>
        <w:rPr>
          <w:rFonts w:hint="default" w:ascii="Times New Roman" w:hAnsi="Times New Roman" w:cs="Times New Roman" w:eastAsiaTheme="minorEastAsia"/>
          <w:color w:val="auto"/>
          <w:kern w:val="0"/>
          <w:sz w:val="30"/>
          <w:szCs w:val="30"/>
          <w:highlight w:val="none"/>
        </w:rPr>
      </w:pPr>
      <w:r>
        <w:rPr>
          <w:rFonts w:hint="default" w:ascii="Times New Roman" w:hAnsi="Times New Roman" w:cs="Times New Roman" w:eastAsiaTheme="minorEastAsia"/>
          <w:color w:val="auto"/>
          <w:kern w:val="0"/>
          <w:sz w:val="30"/>
          <w:szCs w:val="30"/>
          <w:highlight w:val="none"/>
        </w:rPr>
        <w:br w:type="page"/>
      </w:r>
    </w:p>
    <w:p w14:paraId="280B3E3D">
      <w:pPr>
        <w:widowControl/>
        <w:jc w:val="left"/>
        <w:rPr>
          <w:rFonts w:hint="default" w:ascii="Times New Roman" w:hAnsi="Times New Roman" w:cs="Times New Roman" w:eastAsiaTheme="minorEastAsia"/>
          <w:color w:val="auto"/>
          <w:kern w:val="0"/>
          <w:sz w:val="30"/>
          <w:szCs w:val="30"/>
          <w:highlight w:val="none"/>
        </w:rPr>
      </w:pPr>
    </w:p>
    <w:tbl>
      <w:tblPr>
        <w:tblStyle w:val="7"/>
        <w:tblW w:w="8898" w:type="dxa"/>
        <w:tblInd w:w="0" w:type="dxa"/>
        <w:tblLayout w:type="fixed"/>
        <w:tblCellMar>
          <w:top w:w="15" w:type="dxa"/>
          <w:left w:w="15" w:type="dxa"/>
          <w:bottom w:w="15" w:type="dxa"/>
          <w:right w:w="15" w:type="dxa"/>
        </w:tblCellMar>
      </w:tblPr>
      <w:tblGrid>
        <w:gridCol w:w="1416"/>
        <w:gridCol w:w="1068"/>
        <w:gridCol w:w="1214"/>
        <w:gridCol w:w="1057"/>
        <w:gridCol w:w="825"/>
        <w:gridCol w:w="2973"/>
        <w:gridCol w:w="345"/>
      </w:tblGrid>
      <w:tr w14:paraId="10AE4B98">
        <w:tblPrEx>
          <w:tblCellMar>
            <w:top w:w="15" w:type="dxa"/>
            <w:left w:w="15" w:type="dxa"/>
            <w:bottom w:w="15" w:type="dxa"/>
            <w:right w:w="15" w:type="dxa"/>
          </w:tblCellMar>
        </w:tblPrEx>
        <w:trPr>
          <w:gridAfter w:val="1"/>
          <w:wAfter w:w="345" w:type="dxa"/>
          <w:trHeight w:val="69" w:hRule="atLeast"/>
        </w:trPr>
        <w:tc>
          <w:tcPr>
            <w:tcW w:w="2484" w:type="dxa"/>
            <w:gridSpan w:val="2"/>
            <w:vAlign w:val="center"/>
          </w:tcPr>
          <w:p w14:paraId="7845B97F">
            <w:pPr>
              <w:spacing w:line="540" w:lineRule="exact"/>
              <w:jc w:val="left"/>
              <w:rPr>
                <w:rFonts w:hint="default" w:ascii="Times New Roman" w:hAnsi="Times New Roman" w:cs="Times New Roman" w:eastAsiaTheme="minorEastAsia"/>
                <w:color w:val="auto"/>
                <w:sz w:val="32"/>
                <w:szCs w:val="32"/>
                <w:highlight w:val="none"/>
              </w:rPr>
            </w:pPr>
            <w:r>
              <w:rPr>
                <w:rFonts w:hint="default" w:ascii="Times New Roman" w:hAnsi="Times New Roman" w:cs="Times New Roman" w:eastAsiaTheme="minorEastAsia"/>
                <w:color w:val="auto"/>
                <w:sz w:val="32"/>
                <w:szCs w:val="32"/>
                <w:highlight w:val="none"/>
              </w:rPr>
              <w:t>附件1</w:t>
            </w:r>
          </w:p>
          <w:p w14:paraId="25EA4535">
            <w:pPr>
              <w:spacing w:line="540" w:lineRule="exact"/>
              <w:jc w:val="center"/>
              <w:rPr>
                <w:rFonts w:hint="default" w:ascii="Times New Roman" w:hAnsi="Times New Roman" w:cs="Times New Roman" w:eastAsiaTheme="minorEastAsia"/>
                <w:color w:val="auto"/>
                <w:sz w:val="32"/>
                <w:szCs w:val="32"/>
                <w:highlight w:val="none"/>
              </w:rPr>
            </w:pPr>
          </w:p>
        </w:tc>
        <w:tc>
          <w:tcPr>
            <w:tcW w:w="2271" w:type="dxa"/>
            <w:gridSpan w:val="2"/>
            <w:vAlign w:val="center"/>
          </w:tcPr>
          <w:p w14:paraId="276DD6B3">
            <w:pPr>
              <w:spacing w:line="540" w:lineRule="exact"/>
              <w:jc w:val="center"/>
              <w:rPr>
                <w:rFonts w:hint="default" w:ascii="Times New Roman" w:hAnsi="Times New Roman" w:cs="Times New Roman" w:eastAsiaTheme="minorEastAsia"/>
                <w:color w:val="auto"/>
                <w:sz w:val="22"/>
                <w:szCs w:val="22"/>
                <w:highlight w:val="none"/>
              </w:rPr>
            </w:pPr>
            <w:r>
              <w:rPr>
                <w:rFonts w:hint="default" w:ascii="Times New Roman" w:hAnsi="Times New Roman" w:cs="Times New Roman" w:eastAsiaTheme="minorEastAsia"/>
                <w:color w:val="auto"/>
                <w:sz w:val="32"/>
                <w:szCs w:val="32"/>
                <w:highlight w:val="none"/>
              </w:rPr>
              <w:t xml:space="preserve">             报名回执表</w:t>
            </w:r>
          </w:p>
        </w:tc>
        <w:tc>
          <w:tcPr>
            <w:tcW w:w="3798" w:type="dxa"/>
            <w:gridSpan w:val="2"/>
            <w:vAlign w:val="center"/>
          </w:tcPr>
          <w:p w14:paraId="3BD25FB4">
            <w:pPr>
              <w:spacing w:line="540" w:lineRule="exact"/>
              <w:jc w:val="center"/>
              <w:rPr>
                <w:rFonts w:hint="default" w:ascii="Times New Roman" w:hAnsi="Times New Roman" w:cs="Times New Roman" w:eastAsiaTheme="minorEastAsia"/>
                <w:color w:val="auto"/>
                <w:sz w:val="32"/>
                <w:szCs w:val="32"/>
                <w:highlight w:val="none"/>
              </w:rPr>
            </w:pPr>
          </w:p>
        </w:tc>
      </w:tr>
      <w:tr w14:paraId="5A9AA1DB">
        <w:tblPrEx>
          <w:tblCellMar>
            <w:top w:w="15" w:type="dxa"/>
            <w:left w:w="15" w:type="dxa"/>
            <w:bottom w:w="15" w:type="dxa"/>
            <w:right w:w="15" w:type="dxa"/>
          </w:tblCellMar>
        </w:tblPrEx>
        <w:trPr>
          <w:trHeight w:val="1141" w:hRule="atLeast"/>
        </w:trPr>
        <w:tc>
          <w:tcPr>
            <w:tcW w:w="1416" w:type="dxa"/>
            <w:tcBorders>
              <w:top w:val="single" w:color="000000" w:sz="12" w:space="0"/>
              <w:left w:val="single" w:color="000000" w:sz="4" w:space="0"/>
              <w:bottom w:val="single" w:color="000000" w:sz="4" w:space="0"/>
              <w:right w:val="single" w:color="000000" w:sz="4" w:space="0"/>
            </w:tcBorders>
            <w:vAlign w:val="center"/>
          </w:tcPr>
          <w:p w14:paraId="7C4823F4">
            <w:pPr>
              <w:widowControl/>
              <w:spacing w:line="540" w:lineRule="exact"/>
              <w:jc w:val="center"/>
              <w:textAlignment w:val="center"/>
              <w:rPr>
                <w:rFonts w:hint="default" w:ascii="Times New Roman" w:hAnsi="Times New Roman" w:cs="Times New Roman" w:eastAsiaTheme="minorEastAsia"/>
                <w:color w:val="auto"/>
                <w:kern w:val="0"/>
                <w:sz w:val="24"/>
                <w:highlight w:val="none"/>
                <w:lang w:bidi="ar"/>
              </w:rPr>
            </w:pPr>
            <w:r>
              <w:rPr>
                <w:rFonts w:hint="default" w:ascii="Times New Roman" w:hAnsi="Times New Roman" w:cs="Times New Roman" w:eastAsiaTheme="minorEastAsia"/>
                <w:color w:val="auto"/>
                <w:kern w:val="0"/>
                <w:sz w:val="24"/>
                <w:highlight w:val="none"/>
                <w:lang w:bidi="ar"/>
              </w:rPr>
              <w:t>参选单位</w:t>
            </w:r>
          </w:p>
          <w:p w14:paraId="0996B979">
            <w:pPr>
              <w:widowControl/>
              <w:spacing w:line="540" w:lineRule="exact"/>
              <w:jc w:val="center"/>
              <w:textAlignment w:val="center"/>
              <w:rPr>
                <w:rFonts w:hint="default" w:ascii="Times New Roman" w:hAnsi="Times New Roman" w:cs="Times New Roman" w:eastAsiaTheme="minorEastAsia"/>
                <w:color w:val="auto"/>
                <w:sz w:val="24"/>
                <w:highlight w:val="none"/>
              </w:rPr>
            </w:pPr>
            <w:bookmarkStart w:id="5" w:name="_GoBack"/>
            <w:bookmarkEnd w:id="5"/>
            <w:r>
              <w:rPr>
                <w:rFonts w:hint="default" w:ascii="Times New Roman" w:hAnsi="Times New Roman" w:cs="Times New Roman" w:eastAsiaTheme="minorEastAsia"/>
                <w:color w:val="auto"/>
                <w:kern w:val="0"/>
                <w:sz w:val="24"/>
                <w:highlight w:val="none"/>
                <w:lang w:bidi="ar"/>
              </w:rPr>
              <w:t>名称</w:t>
            </w:r>
          </w:p>
        </w:tc>
        <w:tc>
          <w:tcPr>
            <w:tcW w:w="1068" w:type="dxa"/>
            <w:tcBorders>
              <w:top w:val="single" w:color="000000" w:sz="12" w:space="0"/>
              <w:left w:val="single" w:color="000000" w:sz="4" w:space="0"/>
              <w:bottom w:val="single" w:color="000000" w:sz="4" w:space="0"/>
              <w:right w:val="single" w:color="000000" w:sz="4" w:space="0"/>
            </w:tcBorders>
            <w:vAlign w:val="center"/>
          </w:tcPr>
          <w:p w14:paraId="765613B9">
            <w:pPr>
              <w:widowControl/>
              <w:spacing w:line="540" w:lineRule="exact"/>
              <w:jc w:val="center"/>
              <w:textAlignment w:val="center"/>
              <w:rPr>
                <w:rFonts w:hint="default" w:ascii="Times New Roman" w:hAnsi="Times New Roman" w:cs="Times New Roman" w:eastAsiaTheme="minorEastAsia"/>
                <w:color w:val="auto"/>
                <w:kern w:val="0"/>
                <w:sz w:val="24"/>
                <w:highlight w:val="none"/>
                <w:lang w:bidi="ar"/>
              </w:rPr>
            </w:pPr>
            <w:r>
              <w:rPr>
                <w:rFonts w:hint="default" w:ascii="Times New Roman" w:hAnsi="Times New Roman" w:cs="Times New Roman" w:eastAsiaTheme="minorEastAsia"/>
                <w:color w:val="auto"/>
                <w:kern w:val="0"/>
                <w:sz w:val="24"/>
                <w:highlight w:val="none"/>
                <w:lang w:bidi="ar"/>
              </w:rPr>
              <w:t>参选单位联系人</w:t>
            </w:r>
          </w:p>
        </w:tc>
        <w:tc>
          <w:tcPr>
            <w:tcW w:w="1214" w:type="dxa"/>
            <w:tcBorders>
              <w:top w:val="single" w:color="000000" w:sz="12" w:space="0"/>
              <w:left w:val="single" w:color="000000" w:sz="4" w:space="0"/>
              <w:bottom w:val="single" w:color="000000" w:sz="4" w:space="0"/>
              <w:right w:val="single" w:color="000000" w:sz="4" w:space="0"/>
            </w:tcBorders>
            <w:vAlign w:val="center"/>
          </w:tcPr>
          <w:p w14:paraId="5F3F85F5">
            <w:pPr>
              <w:widowControl/>
              <w:spacing w:line="540" w:lineRule="exact"/>
              <w:jc w:val="center"/>
              <w:textAlignment w:val="cente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kern w:val="0"/>
                <w:sz w:val="24"/>
                <w:highlight w:val="none"/>
                <w:lang w:bidi="ar"/>
              </w:rPr>
              <w:t>联系电话</w:t>
            </w:r>
          </w:p>
        </w:tc>
        <w:tc>
          <w:tcPr>
            <w:tcW w:w="1882" w:type="dxa"/>
            <w:gridSpan w:val="2"/>
            <w:tcBorders>
              <w:top w:val="single" w:color="000000" w:sz="12" w:space="0"/>
              <w:left w:val="single" w:color="000000" w:sz="4" w:space="0"/>
              <w:bottom w:val="single" w:color="000000" w:sz="4" w:space="0"/>
              <w:right w:val="single" w:color="000000" w:sz="12" w:space="0"/>
            </w:tcBorders>
            <w:vAlign w:val="center"/>
          </w:tcPr>
          <w:p w14:paraId="5BFCEB5A">
            <w:pPr>
              <w:widowControl/>
              <w:spacing w:line="540" w:lineRule="exact"/>
              <w:jc w:val="center"/>
              <w:textAlignment w:val="cente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参选联系人</w:t>
            </w:r>
          </w:p>
          <w:p w14:paraId="2302FB9F">
            <w:pPr>
              <w:widowControl/>
              <w:spacing w:line="540" w:lineRule="exact"/>
              <w:jc w:val="center"/>
              <w:textAlignment w:val="cente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电子邮箱</w:t>
            </w:r>
          </w:p>
        </w:tc>
        <w:tc>
          <w:tcPr>
            <w:tcW w:w="3318" w:type="dxa"/>
            <w:gridSpan w:val="2"/>
            <w:tcBorders>
              <w:top w:val="single" w:color="000000" w:sz="12" w:space="0"/>
              <w:left w:val="single" w:color="000000" w:sz="4" w:space="0"/>
              <w:bottom w:val="single" w:color="000000" w:sz="4" w:space="0"/>
              <w:right w:val="single" w:color="000000" w:sz="12" w:space="0"/>
            </w:tcBorders>
            <w:vAlign w:val="center"/>
          </w:tcPr>
          <w:p w14:paraId="447BC0A7">
            <w:pPr>
              <w:widowControl/>
              <w:spacing w:line="540" w:lineRule="exact"/>
              <w:jc w:val="center"/>
              <w:textAlignment w:val="center"/>
              <w:rPr>
                <w:rFonts w:hint="default" w:ascii="Times New Roman" w:hAnsi="Times New Roman" w:cs="Times New Roman" w:eastAsiaTheme="minorEastAsia"/>
                <w:color w:val="auto"/>
                <w:kern w:val="0"/>
                <w:sz w:val="24"/>
                <w:highlight w:val="none"/>
                <w:lang w:bidi="ar"/>
              </w:rPr>
            </w:pPr>
            <w:r>
              <w:rPr>
                <w:rFonts w:hint="default" w:ascii="Times New Roman" w:hAnsi="Times New Roman" w:cs="Times New Roman" w:eastAsiaTheme="minorEastAsia"/>
                <w:color w:val="auto"/>
                <w:kern w:val="0"/>
                <w:sz w:val="24"/>
                <w:highlight w:val="none"/>
                <w:lang w:bidi="ar"/>
              </w:rPr>
              <w:t>参选单位（公章）</w:t>
            </w:r>
          </w:p>
        </w:tc>
      </w:tr>
      <w:tr w14:paraId="7804F4E1">
        <w:tblPrEx>
          <w:tblCellMar>
            <w:top w:w="15" w:type="dxa"/>
            <w:left w:w="15" w:type="dxa"/>
            <w:bottom w:w="15" w:type="dxa"/>
            <w:right w:w="15" w:type="dxa"/>
          </w:tblCellMar>
        </w:tblPrEx>
        <w:trPr>
          <w:trHeight w:val="1661" w:hRule="atLeast"/>
        </w:trPr>
        <w:tc>
          <w:tcPr>
            <w:tcW w:w="1416" w:type="dxa"/>
            <w:tcBorders>
              <w:left w:val="single" w:color="000000" w:sz="4" w:space="0"/>
              <w:bottom w:val="single" w:color="000000" w:sz="12" w:space="0"/>
              <w:right w:val="single" w:color="000000" w:sz="4" w:space="0"/>
            </w:tcBorders>
            <w:vAlign w:val="center"/>
          </w:tcPr>
          <w:p w14:paraId="5F0AFADA">
            <w:pPr>
              <w:spacing w:line="540" w:lineRule="exact"/>
              <w:jc w:val="center"/>
              <w:rPr>
                <w:rFonts w:hint="default" w:ascii="Times New Roman" w:hAnsi="Times New Roman" w:cs="Times New Roman" w:eastAsiaTheme="minorEastAsia"/>
                <w:color w:val="auto"/>
                <w:sz w:val="32"/>
                <w:szCs w:val="32"/>
                <w:highlight w:val="none"/>
              </w:rPr>
            </w:pPr>
          </w:p>
        </w:tc>
        <w:tc>
          <w:tcPr>
            <w:tcW w:w="1068" w:type="dxa"/>
            <w:tcBorders>
              <w:left w:val="single" w:color="000000" w:sz="4" w:space="0"/>
              <w:bottom w:val="single" w:color="000000" w:sz="12" w:space="0"/>
              <w:right w:val="single" w:color="000000" w:sz="4" w:space="0"/>
            </w:tcBorders>
            <w:vAlign w:val="center"/>
          </w:tcPr>
          <w:p w14:paraId="4346680B">
            <w:pPr>
              <w:spacing w:line="540" w:lineRule="exact"/>
              <w:jc w:val="center"/>
              <w:rPr>
                <w:rFonts w:hint="default" w:ascii="Times New Roman" w:hAnsi="Times New Roman" w:cs="Times New Roman" w:eastAsiaTheme="minorEastAsia"/>
                <w:color w:val="auto"/>
                <w:sz w:val="32"/>
                <w:szCs w:val="32"/>
                <w:highlight w:val="none"/>
              </w:rPr>
            </w:pPr>
          </w:p>
        </w:tc>
        <w:tc>
          <w:tcPr>
            <w:tcW w:w="1214" w:type="dxa"/>
            <w:tcBorders>
              <w:left w:val="single" w:color="000000" w:sz="4" w:space="0"/>
              <w:bottom w:val="single" w:color="000000" w:sz="12" w:space="0"/>
              <w:right w:val="single" w:color="000000" w:sz="4" w:space="0"/>
            </w:tcBorders>
            <w:vAlign w:val="center"/>
          </w:tcPr>
          <w:p w14:paraId="7F124895">
            <w:pPr>
              <w:spacing w:line="540" w:lineRule="exact"/>
              <w:jc w:val="center"/>
              <w:rPr>
                <w:rFonts w:hint="default" w:ascii="Times New Roman" w:hAnsi="Times New Roman" w:cs="Times New Roman" w:eastAsiaTheme="minorEastAsia"/>
                <w:color w:val="auto"/>
                <w:sz w:val="32"/>
                <w:szCs w:val="32"/>
                <w:highlight w:val="none"/>
              </w:rPr>
            </w:pPr>
          </w:p>
        </w:tc>
        <w:tc>
          <w:tcPr>
            <w:tcW w:w="1882" w:type="dxa"/>
            <w:gridSpan w:val="2"/>
            <w:tcBorders>
              <w:left w:val="single" w:color="000000" w:sz="4" w:space="0"/>
              <w:bottom w:val="single" w:color="000000" w:sz="12" w:space="0"/>
              <w:right w:val="single" w:color="000000" w:sz="12" w:space="0"/>
            </w:tcBorders>
            <w:vAlign w:val="center"/>
          </w:tcPr>
          <w:p w14:paraId="7B776D1E">
            <w:pPr>
              <w:widowControl/>
              <w:spacing w:line="540" w:lineRule="exact"/>
              <w:jc w:val="left"/>
              <w:textAlignment w:val="center"/>
              <w:rPr>
                <w:rFonts w:hint="default" w:ascii="Times New Roman" w:hAnsi="Times New Roman" w:cs="Times New Roman" w:eastAsiaTheme="minorEastAsia"/>
                <w:color w:val="auto"/>
                <w:kern w:val="0"/>
                <w:sz w:val="28"/>
                <w:szCs w:val="28"/>
                <w:highlight w:val="none"/>
                <w:lang w:bidi="ar"/>
              </w:rPr>
            </w:pPr>
          </w:p>
        </w:tc>
        <w:tc>
          <w:tcPr>
            <w:tcW w:w="3318" w:type="dxa"/>
            <w:gridSpan w:val="2"/>
            <w:tcBorders>
              <w:left w:val="single" w:color="000000" w:sz="4" w:space="0"/>
              <w:bottom w:val="single" w:color="000000" w:sz="12" w:space="0"/>
              <w:right w:val="single" w:color="000000" w:sz="12" w:space="0"/>
            </w:tcBorders>
            <w:vAlign w:val="center"/>
          </w:tcPr>
          <w:p w14:paraId="2FA214CE">
            <w:pPr>
              <w:widowControl/>
              <w:spacing w:line="540" w:lineRule="exact"/>
              <w:jc w:val="left"/>
              <w:textAlignment w:val="center"/>
              <w:rPr>
                <w:rFonts w:hint="default" w:ascii="Times New Roman" w:hAnsi="Times New Roman" w:cs="Times New Roman" w:eastAsiaTheme="minorEastAsia"/>
                <w:color w:val="auto"/>
                <w:kern w:val="0"/>
                <w:sz w:val="28"/>
                <w:szCs w:val="28"/>
                <w:highlight w:val="none"/>
                <w:lang w:bidi="ar"/>
              </w:rPr>
            </w:pPr>
          </w:p>
        </w:tc>
      </w:tr>
    </w:tbl>
    <w:p w14:paraId="713357F7">
      <w:pPr>
        <w:numPr>
          <w:ilvl w:val="1"/>
          <w:numId w:val="0"/>
        </w:numPr>
        <w:tabs>
          <w:tab w:val="left" w:pos="720"/>
        </w:tabs>
        <w:spacing w:line="500" w:lineRule="exact"/>
        <w:rPr>
          <w:rFonts w:hint="default" w:ascii="Times New Roman" w:hAnsi="Times New Roman" w:cs="Times New Roman" w:eastAsiaTheme="minorEastAsia"/>
          <w:color w:val="auto"/>
          <w:sz w:val="28"/>
          <w:highlight w:val="none"/>
        </w:rPr>
      </w:pPr>
    </w:p>
    <w:p w14:paraId="59C2A53A">
      <w:pPr>
        <w:widowControl/>
        <w:jc w:val="left"/>
        <w:rPr>
          <w:rFonts w:hint="default" w:ascii="Times New Roman" w:hAnsi="Times New Roman" w:cs="Times New Roman" w:eastAsiaTheme="minorEastAsia"/>
          <w:color w:val="auto"/>
          <w:sz w:val="28"/>
          <w:highlight w:val="none"/>
        </w:rPr>
      </w:pPr>
      <w:r>
        <w:rPr>
          <w:rFonts w:hint="default" w:ascii="Times New Roman" w:hAnsi="Times New Roman" w:cs="Times New Roman" w:eastAsiaTheme="minorEastAsia"/>
          <w:color w:val="auto"/>
          <w:sz w:val="28"/>
          <w:highlight w:val="none"/>
        </w:rPr>
        <w:br w:type="page"/>
      </w:r>
    </w:p>
    <w:p w14:paraId="1B497DB6">
      <w:pPr>
        <w:numPr>
          <w:ilvl w:val="1"/>
          <w:numId w:val="0"/>
        </w:numPr>
        <w:tabs>
          <w:tab w:val="left" w:pos="720"/>
        </w:tabs>
        <w:spacing w:line="500" w:lineRule="exact"/>
        <w:rPr>
          <w:rFonts w:hint="default" w:ascii="Times New Roman" w:hAnsi="Times New Roman" w:cs="Times New Roman" w:eastAsiaTheme="minorEastAsia"/>
          <w:color w:val="auto"/>
          <w:sz w:val="28"/>
          <w:highlight w:val="none"/>
        </w:rPr>
      </w:pPr>
      <w:r>
        <w:rPr>
          <w:rFonts w:hint="default" w:ascii="Times New Roman" w:hAnsi="Times New Roman" w:cs="Times New Roman" w:eastAsiaTheme="minorEastAsia"/>
          <w:color w:val="auto"/>
          <w:sz w:val="28"/>
          <w:highlight w:val="none"/>
        </w:rPr>
        <w:t>附件二</w:t>
      </w:r>
    </w:p>
    <w:p w14:paraId="6D686836">
      <w:pPr>
        <w:numPr>
          <w:ilvl w:val="1"/>
          <w:numId w:val="0"/>
        </w:numPr>
        <w:tabs>
          <w:tab w:val="left" w:pos="720"/>
        </w:tabs>
        <w:spacing w:line="500" w:lineRule="exact"/>
        <w:jc w:val="center"/>
        <w:outlineLvl w:val="1"/>
        <w:rPr>
          <w:rFonts w:hint="default" w:ascii="Times New Roman" w:hAnsi="Times New Roman" w:cs="Times New Roman" w:eastAsiaTheme="minorEastAsia"/>
          <w:color w:val="auto"/>
          <w:sz w:val="32"/>
          <w:szCs w:val="32"/>
          <w:highlight w:val="none"/>
        </w:rPr>
      </w:pPr>
      <w:bookmarkStart w:id="2" w:name="_Toc145949662"/>
      <w:bookmarkStart w:id="3" w:name="_Toc27618"/>
      <w:bookmarkStart w:id="4" w:name="_Toc149312574"/>
      <w:r>
        <w:rPr>
          <w:rFonts w:hint="default" w:ascii="Times New Roman" w:hAnsi="Times New Roman" w:cs="Times New Roman" w:eastAsiaTheme="minorEastAsia"/>
          <w:color w:val="auto"/>
          <w:sz w:val="32"/>
          <w:szCs w:val="32"/>
          <w:highlight w:val="none"/>
        </w:rPr>
        <w:t>授权书</w:t>
      </w:r>
      <w:bookmarkEnd w:id="2"/>
      <w:bookmarkEnd w:id="3"/>
      <w:bookmarkEnd w:id="4"/>
    </w:p>
    <w:p w14:paraId="5972C931">
      <w:pPr>
        <w:pStyle w:val="2"/>
        <w:snapToGrid w:val="0"/>
        <w:spacing w:line="500" w:lineRule="exact"/>
        <w:rPr>
          <w:rFonts w:hint="default" w:ascii="Times New Roman" w:hAnsi="Times New Roman" w:cs="Times New Roman" w:eastAsiaTheme="minorEastAsia"/>
          <w:color w:val="auto"/>
          <w:sz w:val="28"/>
          <w:szCs w:val="24"/>
          <w:highlight w:val="none"/>
        </w:rPr>
      </w:pPr>
    </w:p>
    <w:p w14:paraId="239D3418">
      <w:pPr>
        <w:pStyle w:val="2"/>
        <w:snapToGrid w:val="0"/>
        <w:spacing w:line="500" w:lineRule="exact"/>
        <w:rPr>
          <w:rFonts w:hint="default" w:ascii="Times New Roman" w:hAnsi="Times New Roman" w:cs="Times New Roman" w:eastAsiaTheme="minorEastAsia"/>
          <w:color w:val="auto"/>
          <w:sz w:val="28"/>
          <w:szCs w:val="24"/>
          <w:highlight w:val="none"/>
        </w:rPr>
      </w:pPr>
      <w:r>
        <w:rPr>
          <w:rFonts w:hint="default" w:ascii="Times New Roman" w:hAnsi="Times New Roman" w:cs="Times New Roman" w:eastAsiaTheme="minorEastAsia"/>
          <w:color w:val="auto"/>
          <w:sz w:val="28"/>
          <w:szCs w:val="24"/>
          <w:highlight w:val="none"/>
        </w:rPr>
        <w:t>宜宾天原集团股份有限公司：</w:t>
      </w:r>
    </w:p>
    <w:p w14:paraId="60E447A5">
      <w:pPr>
        <w:pStyle w:val="2"/>
        <w:spacing w:line="500" w:lineRule="exact"/>
        <w:ind w:right="480" w:firstLine="560" w:firstLineChars="200"/>
        <w:rPr>
          <w:rFonts w:hint="default" w:ascii="Times New Roman" w:hAnsi="Times New Roman" w:cs="Times New Roman" w:eastAsiaTheme="minorEastAsia"/>
          <w:color w:val="auto"/>
          <w:sz w:val="28"/>
          <w:szCs w:val="24"/>
          <w:highlight w:val="none"/>
        </w:rPr>
      </w:pPr>
      <w:r>
        <w:rPr>
          <w:rFonts w:hint="default" w:ascii="Times New Roman" w:hAnsi="Times New Roman" w:cs="Times New Roman" w:eastAsiaTheme="minorEastAsia"/>
          <w:color w:val="auto"/>
          <w:sz w:val="28"/>
          <w:szCs w:val="24"/>
          <w:highlight w:val="none"/>
        </w:rPr>
        <w:t>法定代表人/企业负责人</w:t>
      </w:r>
      <w:r>
        <w:rPr>
          <w:rFonts w:hint="default" w:ascii="Times New Roman" w:hAnsi="Times New Roman" w:cs="Times New Roman" w:eastAsiaTheme="minorEastAsia"/>
          <w:color w:val="auto"/>
          <w:sz w:val="28"/>
          <w:szCs w:val="24"/>
          <w:highlight w:val="none"/>
          <w:u w:val="single"/>
        </w:rPr>
        <w:t xml:space="preserve">        </w:t>
      </w:r>
      <w:r>
        <w:rPr>
          <w:rFonts w:hint="default" w:ascii="Times New Roman" w:hAnsi="Times New Roman" w:cs="Times New Roman" w:eastAsiaTheme="minorEastAsia"/>
          <w:color w:val="auto"/>
          <w:sz w:val="28"/>
          <w:szCs w:val="24"/>
          <w:highlight w:val="none"/>
        </w:rPr>
        <w:t>授权</w:t>
      </w:r>
      <w:r>
        <w:rPr>
          <w:rFonts w:hint="default" w:ascii="Times New Roman" w:hAnsi="Times New Roman" w:cs="Times New Roman" w:eastAsiaTheme="minorEastAsia"/>
          <w:color w:val="auto"/>
          <w:sz w:val="28"/>
          <w:szCs w:val="24"/>
          <w:highlight w:val="none"/>
          <w:u w:val="single"/>
        </w:rPr>
        <w:t xml:space="preserve">        </w:t>
      </w:r>
      <w:r>
        <w:rPr>
          <w:rFonts w:hint="default" w:ascii="Times New Roman" w:hAnsi="Times New Roman" w:cs="Times New Roman" w:eastAsiaTheme="minorEastAsia"/>
          <w:color w:val="auto"/>
          <w:sz w:val="28"/>
          <w:szCs w:val="24"/>
          <w:highlight w:val="none"/>
        </w:rPr>
        <w:t>参加贵公司组织的</w:t>
      </w:r>
      <w:r>
        <w:rPr>
          <w:rFonts w:hint="default" w:ascii="Times New Roman" w:hAnsi="Times New Roman" w:cs="Times New Roman" w:eastAsiaTheme="minorEastAsia"/>
          <w:b/>
          <w:bCs/>
          <w:color w:val="auto"/>
          <w:sz w:val="28"/>
          <w:szCs w:val="24"/>
          <w:highlight w:val="none"/>
          <w:u w:val="single"/>
        </w:rPr>
        <w:t>宜宾天原集团股份有限公司2026年第</w:t>
      </w:r>
      <w:r>
        <w:rPr>
          <w:rFonts w:hint="default" w:ascii="Times New Roman" w:hAnsi="Times New Roman" w:cs="Times New Roman" w:eastAsiaTheme="minorEastAsia"/>
          <w:b/>
          <w:bCs/>
          <w:color w:val="auto"/>
          <w:sz w:val="28"/>
          <w:szCs w:val="24"/>
          <w:highlight w:val="none"/>
          <w:u w:val="single"/>
          <w:lang w:val="en-US" w:eastAsia="zh-CN"/>
        </w:rPr>
        <w:t>3</w:t>
      </w:r>
      <w:r>
        <w:rPr>
          <w:rFonts w:hint="default" w:ascii="Times New Roman" w:hAnsi="Times New Roman" w:cs="Times New Roman" w:eastAsiaTheme="minorEastAsia"/>
          <w:b/>
          <w:bCs/>
          <w:color w:val="auto"/>
          <w:sz w:val="28"/>
          <w:szCs w:val="24"/>
          <w:highlight w:val="none"/>
          <w:u w:val="single"/>
        </w:rPr>
        <w:t>季度流动资金需求融资比选</w:t>
      </w:r>
      <w:r>
        <w:rPr>
          <w:rFonts w:hint="default" w:ascii="Times New Roman" w:hAnsi="Times New Roman" w:cs="Times New Roman" w:eastAsiaTheme="minorEastAsia"/>
          <w:color w:val="auto"/>
          <w:sz w:val="28"/>
          <w:szCs w:val="24"/>
          <w:highlight w:val="none"/>
        </w:rPr>
        <w:t>，全权处理比选活动中的一切事宜，其法律后果由我单位承担。</w:t>
      </w:r>
    </w:p>
    <w:p w14:paraId="309D775C">
      <w:pPr>
        <w:pStyle w:val="2"/>
        <w:spacing w:line="500" w:lineRule="exact"/>
        <w:ind w:right="480" w:firstLine="560" w:firstLineChars="200"/>
        <w:rPr>
          <w:rFonts w:hint="default" w:ascii="Times New Roman" w:hAnsi="Times New Roman" w:cs="Times New Roman" w:eastAsiaTheme="minorEastAsia"/>
          <w:color w:val="auto"/>
          <w:sz w:val="28"/>
          <w:szCs w:val="24"/>
          <w:highlight w:val="none"/>
        </w:rPr>
      </w:pPr>
      <w:r>
        <w:rPr>
          <w:rFonts w:hint="default" w:ascii="Times New Roman" w:hAnsi="Times New Roman" w:cs="Times New Roman" w:eastAsiaTheme="minorEastAsia"/>
          <w:color w:val="auto"/>
          <w:sz w:val="28"/>
          <w:szCs w:val="24"/>
          <w:highlight w:val="none"/>
        </w:rPr>
        <w:t xml:space="preserve"> </w:t>
      </w:r>
    </w:p>
    <w:tbl>
      <w:tblPr>
        <w:tblStyle w:val="7"/>
        <w:tblW w:w="94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6"/>
        <w:gridCol w:w="2750"/>
        <w:gridCol w:w="2297"/>
        <w:gridCol w:w="2463"/>
      </w:tblGrid>
      <w:tr w14:paraId="19CD4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6" w:type="dxa"/>
            <w:gridSpan w:val="4"/>
            <w:vAlign w:val="center"/>
          </w:tcPr>
          <w:p w14:paraId="23F8C5E9">
            <w:pPr>
              <w:pStyle w:val="2"/>
              <w:snapToGrid w:val="0"/>
              <w:spacing w:line="420" w:lineRule="auto"/>
              <w:jc w:val="both"/>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参选人（单位公章）：</w:t>
            </w:r>
          </w:p>
        </w:tc>
      </w:tr>
      <w:tr w14:paraId="6C5CC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6" w:type="dxa"/>
            <w:vAlign w:val="center"/>
          </w:tcPr>
          <w:p w14:paraId="73EB1803">
            <w:pPr>
              <w:pStyle w:val="2"/>
              <w:snapToGrid w:val="0"/>
              <w:spacing w:line="420" w:lineRule="auto"/>
              <w:jc w:val="both"/>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法定代表人/企业负责人：</w:t>
            </w:r>
          </w:p>
        </w:tc>
        <w:tc>
          <w:tcPr>
            <w:tcW w:w="2750" w:type="dxa"/>
            <w:vAlign w:val="center"/>
          </w:tcPr>
          <w:p w14:paraId="1D051903">
            <w:pPr>
              <w:pStyle w:val="2"/>
              <w:snapToGrid w:val="0"/>
              <w:spacing w:line="420" w:lineRule="auto"/>
              <w:jc w:val="both"/>
              <w:rPr>
                <w:rFonts w:hint="default" w:ascii="Times New Roman" w:hAnsi="Times New Roman" w:cs="Times New Roman" w:eastAsiaTheme="minorEastAsia"/>
                <w:color w:val="auto"/>
                <w:sz w:val="24"/>
                <w:highlight w:val="none"/>
              </w:rPr>
            </w:pPr>
          </w:p>
          <w:p w14:paraId="679D4D8C">
            <w:pPr>
              <w:pStyle w:val="2"/>
              <w:snapToGrid w:val="0"/>
              <w:spacing w:line="420" w:lineRule="auto"/>
              <w:jc w:val="both"/>
              <w:rPr>
                <w:rFonts w:hint="default" w:ascii="Times New Roman" w:hAnsi="Times New Roman" w:cs="Times New Roman" w:eastAsiaTheme="minorEastAsia"/>
                <w:color w:val="auto"/>
                <w:sz w:val="24"/>
                <w:highlight w:val="none"/>
              </w:rPr>
            </w:pPr>
          </w:p>
          <w:p w14:paraId="18B4DC50">
            <w:pPr>
              <w:pStyle w:val="2"/>
              <w:snapToGrid w:val="0"/>
              <w:spacing w:line="420" w:lineRule="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（签字或签章）</w:t>
            </w:r>
          </w:p>
        </w:tc>
        <w:tc>
          <w:tcPr>
            <w:tcW w:w="2297" w:type="dxa"/>
            <w:vAlign w:val="center"/>
          </w:tcPr>
          <w:p w14:paraId="6D74A47A">
            <w:pPr>
              <w:pStyle w:val="2"/>
              <w:snapToGrid w:val="0"/>
              <w:spacing w:line="420" w:lineRule="auto"/>
              <w:jc w:val="both"/>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身份证号码：</w:t>
            </w:r>
          </w:p>
        </w:tc>
        <w:tc>
          <w:tcPr>
            <w:tcW w:w="2463" w:type="dxa"/>
            <w:vAlign w:val="center"/>
          </w:tcPr>
          <w:p w14:paraId="2ED6DE19">
            <w:pPr>
              <w:pStyle w:val="2"/>
              <w:snapToGrid w:val="0"/>
              <w:spacing w:line="420" w:lineRule="auto"/>
              <w:jc w:val="both"/>
              <w:rPr>
                <w:rFonts w:hint="default" w:ascii="Times New Roman" w:hAnsi="Times New Roman" w:cs="Times New Roman" w:eastAsiaTheme="minorEastAsia"/>
                <w:color w:val="auto"/>
                <w:sz w:val="24"/>
                <w:highlight w:val="none"/>
              </w:rPr>
            </w:pPr>
          </w:p>
          <w:p w14:paraId="04132FA4">
            <w:pPr>
              <w:pStyle w:val="2"/>
              <w:snapToGrid w:val="0"/>
              <w:spacing w:line="420" w:lineRule="auto"/>
              <w:jc w:val="both"/>
              <w:rPr>
                <w:rFonts w:hint="default" w:ascii="Times New Roman" w:hAnsi="Times New Roman" w:cs="Times New Roman" w:eastAsiaTheme="minorEastAsia"/>
                <w:color w:val="auto"/>
                <w:sz w:val="24"/>
                <w:highlight w:val="none"/>
              </w:rPr>
            </w:pPr>
          </w:p>
          <w:p w14:paraId="6F174FC9">
            <w:pPr>
              <w:pStyle w:val="2"/>
              <w:snapToGrid w:val="0"/>
              <w:spacing w:line="420" w:lineRule="auto"/>
              <w:jc w:val="both"/>
              <w:rPr>
                <w:rFonts w:hint="default" w:ascii="Times New Roman" w:hAnsi="Times New Roman" w:cs="Times New Roman" w:eastAsiaTheme="minorEastAsia"/>
                <w:color w:val="auto"/>
                <w:sz w:val="24"/>
                <w:highlight w:val="none"/>
              </w:rPr>
            </w:pPr>
          </w:p>
        </w:tc>
      </w:tr>
      <w:tr w14:paraId="3A583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56" w:type="dxa"/>
            <w:vAlign w:val="center"/>
          </w:tcPr>
          <w:p w14:paraId="3F69ECEC">
            <w:pPr>
              <w:pStyle w:val="2"/>
              <w:snapToGrid w:val="0"/>
              <w:spacing w:line="420" w:lineRule="auto"/>
              <w:jc w:val="both"/>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被授权人：</w:t>
            </w:r>
          </w:p>
        </w:tc>
        <w:tc>
          <w:tcPr>
            <w:tcW w:w="2750" w:type="dxa"/>
            <w:vAlign w:val="center"/>
          </w:tcPr>
          <w:p w14:paraId="5DB2E20A">
            <w:pPr>
              <w:pStyle w:val="2"/>
              <w:snapToGrid w:val="0"/>
              <w:spacing w:line="420" w:lineRule="auto"/>
              <w:jc w:val="both"/>
              <w:rPr>
                <w:rFonts w:hint="default" w:ascii="Times New Roman" w:hAnsi="Times New Roman" w:cs="Times New Roman" w:eastAsiaTheme="minorEastAsia"/>
                <w:color w:val="auto"/>
                <w:sz w:val="24"/>
                <w:highlight w:val="none"/>
              </w:rPr>
            </w:pPr>
          </w:p>
          <w:p w14:paraId="32967E56">
            <w:pPr>
              <w:pStyle w:val="2"/>
              <w:snapToGrid w:val="0"/>
              <w:spacing w:line="420" w:lineRule="auto"/>
              <w:jc w:val="both"/>
              <w:rPr>
                <w:rFonts w:hint="default" w:ascii="Times New Roman" w:hAnsi="Times New Roman" w:cs="Times New Roman" w:eastAsiaTheme="minorEastAsia"/>
                <w:color w:val="auto"/>
                <w:sz w:val="24"/>
                <w:highlight w:val="none"/>
              </w:rPr>
            </w:pPr>
          </w:p>
          <w:p w14:paraId="527987E0">
            <w:pPr>
              <w:pStyle w:val="2"/>
              <w:snapToGrid w:val="0"/>
              <w:spacing w:line="420" w:lineRule="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（签字或签章）</w:t>
            </w:r>
          </w:p>
        </w:tc>
        <w:tc>
          <w:tcPr>
            <w:tcW w:w="2297" w:type="dxa"/>
            <w:vAlign w:val="center"/>
          </w:tcPr>
          <w:p w14:paraId="1B5E8607">
            <w:pPr>
              <w:pStyle w:val="2"/>
              <w:snapToGrid w:val="0"/>
              <w:spacing w:line="420" w:lineRule="auto"/>
              <w:jc w:val="both"/>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身份证号码：</w:t>
            </w:r>
          </w:p>
        </w:tc>
        <w:tc>
          <w:tcPr>
            <w:tcW w:w="2463" w:type="dxa"/>
            <w:vAlign w:val="center"/>
          </w:tcPr>
          <w:p w14:paraId="1448725E">
            <w:pPr>
              <w:pStyle w:val="2"/>
              <w:snapToGrid w:val="0"/>
              <w:spacing w:line="420" w:lineRule="auto"/>
              <w:jc w:val="both"/>
              <w:rPr>
                <w:rFonts w:hint="default" w:ascii="Times New Roman" w:hAnsi="Times New Roman" w:cs="Times New Roman" w:eastAsiaTheme="minorEastAsia"/>
                <w:color w:val="auto"/>
                <w:sz w:val="24"/>
                <w:highlight w:val="none"/>
              </w:rPr>
            </w:pPr>
          </w:p>
        </w:tc>
      </w:tr>
      <w:tr w14:paraId="0F4AE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1956" w:type="dxa"/>
            <w:vAlign w:val="center"/>
          </w:tcPr>
          <w:p w14:paraId="669B9D75">
            <w:pPr>
              <w:pStyle w:val="2"/>
              <w:snapToGrid w:val="0"/>
              <w:spacing w:line="420" w:lineRule="auto"/>
              <w:jc w:val="both"/>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被授权人职务：</w:t>
            </w:r>
          </w:p>
        </w:tc>
        <w:tc>
          <w:tcPr>
            <w:tcW w:w="7510" w:type="dxa"/>
            <w:gridSpan w:val="3"/>
            <w:vAlign w:val="center"/>
          </w:tcPr>
          <w:p w14:paraId="7AF47574">
            <w:pPr>
              <w:pStyle w:val="2"/>
              <w:snapToGrid w:val="0"/>
              <w:spacing w:line="420" w:lineRule="auto"/>
              <w:jc w:val="both"/>
              <w:rPr>
                <w:rFonts w:hint="default" w:ascii="Times New Roman" w:hAnsi="Times New Roman" w:cs="Times New Roman" w:eastAsiaTheme="minorEastAsia"/>
                <w:color w:val="auto"/>
                <w:sz w:val="24"/>
                <w:highlight w:val="none"/>
              </w:rPr>
            </w:pPr>
          </w:p>
        </w:tc>
      </w:tr>
      <w:tr w14:paraId="18333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1956" w:type="dxa"/>
            <w:vAlign w:val="center"/>
          </w:tcPr>
          <w:p w14:paraId="48C6A448">
            <w:pPr>
              <w:pStyle w:val="2"/>
              <w:snapToGrid w:val="0"/>
              <w:spacing w:line="420" w:lineRule="auto"/>
              <w:jc w:val="both"/>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被授权人电话：</w:t>
            </w:r>
          </w:p>
        </w:tc>
        <w:tc>
          <w:tcPr>
            <w:tcW w:w="2750" w:type="dxa"/>
            <w:vAlign w:val="center"/>
          </w:tcPr>
          <w:p w14:paraId="07993F91">
            <w:pPr>
              <w:pStyle w:val="2"/>
              <w:snapToGrid w:val="0"/>
              <w:spacing w:line="420" w:lineRule="auto"/>
              <w:jc w:val="both"/>
              <w:rPr>
                <w:rFonts w:hint="default" w:ascii="Times New Roman" w:hAnsi="Times New Roman" w:cs="Times New Roman" w:eastAsiaTheme="minorEastAsia"/>
                <w:color w:val="auto"/>
                <w:sz w:val="24"/>
                <w:highlight w:val="none"/>
              </w:rPr>
            </w:pPr>
          </w:p>
        </w:tc>
        <w:tc>
          <w:tcPr>
            <w:tcW w:w="2297" w:type="dxa"/>
            <w:vAlign w:val="center"/>
          </w:tcPr>
          <w:p w14:paraId="1D285640">
            <w:pPr>
              <w:pStyle w:val="2"/>
              <w:snapToGrid w:val="0"/>
              <w:spacing w:line="420" w:lineRule="auto"/>
              <w:jc w:val="both"/>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被授权人电子邮箱：</w:t>
            </w:r>
          </w:p>
        </w:tc>
        <w:tc>
          <w:tcPr>
            <w:tcW w:w="2463" w:type="dxa"/>
            <w:vAlign w:val="center"/>
          </w:tcPr>
          <w:p w14:paraId="2F818E0C">
            <w:pPr>
              <w:pStyle w:val="2"/>
              <w:snapToGrid w:val="0"/>
              <w:spacing w:line="420" w:lineRule="auto"/>
              <w:jc w:val="both"/>
              <w:rPr>
                <w:rFonts w:hint="default" w:ascii="Times New Roman" w:hAnsi="Times New Roman" w:cs="Times New Roman" w:eastAsiaTheme="minorEastAsia"/>
                <w:color w:val="auto"/>
                <w:sz w:val="24"/>
                <w:highlight w:val="none"/>
              </w:rPr>
            </w:pPr>
          </w:p>
        </w:tc>
      </w:tr>
    </w:tbl>
    <w:p w14:paraId="7EC79725">
      <w:pPr>
        <w:pStyle w:val="2"/>
        <w:snapToGrid w:val="0"/>
        <w:spacing w:line="420" w:lineRule="auto"/>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附（法定代表人/企业负责人身份证复印件）：</w:t>
      </w:r>
    </w:p>
    <w:p w14:paraId="49FE75A1">
      <w:pPr>
        <w:pStyle w:val="2"/>
        <w:snapToGrid w:val="0"/>
        <w:spacing w:line="420" w:lineRule="auto"/>
        <w:rPr>
          <w:rFonts w:hint="default" w:ascii="Times New Roman" w:hAnsi="Times New Roman" w:cs="Times New Roman" w:eastAsiaTheme="minorEastAsia"/>
          <w:color w:val="auto"/>
          <w:sz w:val="24"/>
          <w:highlight w:val="none"/>
        </w:rPr>
      </w:pPr>
    </w:p>
    <w:p w14:paraId="41F37FD3">
      <w:pPr>
        <w:pStyle w:val="2"/>
        <w:snapToGrid w:val="0"/>
        <w:spacing w:line="420" w:lineRule="auto"/>
        <w:rPr>
          <w:rFonts w:hint="default" w:ascii="Times New Roman" w:hAnsi="Times New Roman" w:cs="Times New Roman" w:eastAsiaTheme="minorEastAsia"/>
          <w:color w:val="auto"/>
          <w:sz w:val="28"/>
          <w:szCs w:val="24"/>
          <w:highlight w:val="none"/>
        </w:rPr>
      </w:pPr>
    </w:p>
    <w:p w14:paraId="357B8F6E">
      <w:pPr>
        <w:pStyle w:val="2"/>
        <w:spacing w:line="420" w:lineRule="auto"/>
        <w:ind w:right="280"/>
        <w:jc w:val="right"/>
        <w:rPr>
          <w:rFonts w:hint="default" w:ascii="Times New Roman" w:hAnsi="Times New Roman" w:cs="Times New Roman" w:eastAsiaTheme="minorEastAsia"/>
          <w:color w:val="auto"/>
          <w:sz w:val="28"/>
          <w:szCs w:val="24"/>
          <w:highlight w:val="none"/>
        </w:rPr>
      </w:pPr>
      <w:r>
        <w:rPr>
          <w:rFonts w:hint="default" w:ascii="Times New Roman" w:hAnsi="Times New Roman" w:cs="Times New Roman" w:eastAsiaTheme="minorEastAsia"/>
          <w:color w:val="auto"/>
          <w:sz w:val="28"/>
          <w:szCs w:val="24"/>
          <w:highlight w:val="none"/>
        </w:rPr>
        <w:t>日期：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46987253-0117-4BCD-AE58-5A3375BE2504}"/>
  </w:font>
  <w:font w:name="宋体">
    <w:panose1 w:val="02010600030101010101"/>
    <w:charset w:val="86"/>
    <w:family w:val="auto"/>
    <w:pitch w:val="default"/>
    <w:sig w:usb0="00000203" w:usb1="288F0000" w:usb2="00000006" w:usb3="00000000" w:csb0="00040001" w:csb1="00000000"/>
    <w:embedRegular r:id="rId2" w:fontKey="{8249E7E3-1822-4C5F-8139-0581BD772D48}"/>
  </w:font>
  <w:font w:name="Wingdings">
    <w:panose1 w:val="05000000000000000000"/>
    <w:charset w:val="02"/>
    <w:family w:val="auto"/>
    <w:pitch w:val="default"/>
    <w:sig w:usb0="00000000" w:usb1="00000000" w:usb2="00000000" w:usb3="00000000" w:csb0="80000000" w:csb1="00000000"/>
    <w:embedRegular r:id="rId3" w:fontKey="{FD4C5E37-D9DD-4F6B-ABF9-4E7170113353}"/>
  </w:font>
  <w:font w:name="Arial">
    <w:panose1 w:val="020B0604020202020204"/>
    <w:charset w:val="01"/>
    <w:family w:val="swiss"/>
    <w:pitch w:val="default"/>
    <w:sig w:usb0="E0002EFF" w:usb1="C000785B" w:usb2="00000009" w:usb3="00000000" w:csb0="400001FF" w:csb1="FFFF0000"/>
    <w:embedRegular r:id="rId4" w:fontKey="{B90C8277-4535-46C6-9416-6B40B2605CF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5" w:fontKey="{AD5CF20D-D650-4601-B474-E786A8F48C85}"/>
  </w:font>
  <w:font w:name="Symbol">
    <w:panose1 w:val="05050102010706020507"/>
    <w:charset w:val="02"/>
    <w:family w:val="roman"/>
    <w:pitch w:val="default"/>
    <w:sig w:usb0="00000000" w:usb1="00000000" w:usb2="00000000" w:usb3="00000000" w:csb0="80000000" w:csb1="00000000"/>
    <w:embedRegular r:id="rId6" w:fontKey="{B83EDB57-999E-42E6-A9F3-F889F6FB8237}"/>
  </w:font>
  <w:font w:name="Calibri">
    <w:panose1 w:val="020F0502020204030204"/>
    <w:charset w:val="00"/>
    <w:family w:val="swiss"/>
    <w:pitch w:val="default"/>
    <w:sig w:usb0="E4002EFF" w:usb1="C000247B" w:usb2="00000009" w:usb3="00000000" w:csb0="200001FF" w:csb1="00000000"/>
    <w:embedRegular r:id="rId7" w:fontKey="{5541210A-64C5-4799-8CEF-3FAAF9FEBA16}"/>
  </w:font>
  <w:font w:name="方正小标宋简体">
    <w:panose1 w:val="02010600010101010101"/>
    <w:charset w:val="86"/>
    <w:family w:val="auto"/>
    <w:pitch w:val="default"/>
    <w:sig w:usb0="00000001" w:usb1="080E0000" w:usb2="00000000" w:usb3="00000000" w:csb0="00040000" w:csb1="00000000"/>
    <w:embedRegular r:id="rId8" w:fontKey="{EB41C823-0CDB-4C1A-BC3E-BDBB57FB0C66}"/>
  </w:font>
  <w:font w:name="仿宋_GB2312">
    <w:altName w:val="仿宋"/>
    <w:panose1 w:val="00000000000000000000"/>
    <w:charset w:val="86"/>
    <w:family w:val="modern"/>
    <w:pitch w:val="default"/>
    <w:sig w:usb0="00000000" w:usb1="00000000" w:usb2="00000010" w:usb3="00000000" w:csb0="00040000" w:csb1="00000000"/>
    <w:embedRegular r:id="rId9" w:fontKey="{F44B4EB3-3F56-49C0-AC29-DE8A9E6067C3}"/>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embedRegular r:id="rId10" w:fontKey="{A0C191B0-C37A-4683-AF93-F03A6CDB98C5}"/>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035751"/>
    <w:multiLevelType w:val="singleLevel"/>
    <w:tmpl w:val="8703575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xOTFhMjQ4MDIyYjZjZmY3ZGUxZDU3N2QxNTYwM2MifQ=="/>
  </w:docVars>
  <w:rsids>
    <w:rsidRoot w:val="00091C4E"/>
    <w:rsid w:val="0003336F"/>
    <w:rsid w:val="00060C2E"/>
    <w:rsid w:val="00091C4E"/>
    <w:rsid w:val="000A719E"/>
    <w:rsid w:val="001077F0"/>
    <w:rsid w:val="00127F81"/>
    <w:rsid w:val="001444F2"/>
    <w:rsid w:val="00144EF1"/>
    <w:rsid w:val="001715E3"/>
    <w:rsid w:val="001B7DC4"/>
    <w:rsid w:val="001D280B"/>
    <w:rsid w:val="002463C2"/>
    <w:rsid w:val="00254763"/>
    <w:rsid w:val="00290D62"/>
    <w:rsid w:val="002A4197"/>
    <w:rsid w:val="002C32B9"/>
    <w:rsid w:val="00317E26"/>
    <w:rsid w:val="00347C9D"/>
    <w:rsid w:val="003976DF"/>
    <w:rsid w:val="003C5251"/>
    <w:rsid w:val="004079A4"/>
    <w:rsid w:val="00443DA7"/>
    <w:rsid w:val="00464AD1"/>
    <w:rsid w:val="004A3162"/>
    <w:rsid w:val="004D04E2"/>
    <w:rsid w:val="004F4D95"/>
    <w:rsid w:val="005008D2"/>
    <w:rsid w:val="0050728E"/>
    <w:rsid w:val="00517E3B"/>
    <w:rsid w:val="00525FB5"/>
    <w:rsid w:val="005669A9"/>
    <w:rsid w:val="0057507E"/>
    <w:rsid w:val="00575F71"/>
    <w:rsid w:val="005A14A7"/>
    <w:rsid w:val="005D4DFF"/>
    <w:rsid w:val="005E769E"/>
    <w:rsid w:val="00695132"/>
    <w:rsid w:val="007316A9"/>
    <w:rsid w:val="00736557"/>
    <w:rsid w:val="00736BCC"/>
    <w:rsid w:val="007A1E3F"/>
    <w:rsid w:val="007E0FF5"/>
    <w:rsid w:val="007F45DA"/>
    <w:rsid w:val="00821842"/>
    <w:rsid w:val="00834E9E"/>
    <w:rsid w:val="00840C10"/>
    <w:rsid w:val="008423D8"/>
    <w:rsid w:val="008431E3"/>
    <w:rsid w:val="00861C67"/>
    <w:rsid w:val="008747ED"/>
    <w:rsid w:val="008816D3"/>
    <w:rsid w:val="008834AD"/>
    <w:rsid w:val="00923165"/>
    <w:rsid w:val="0095302A"/>
    <w:rsid w:val="00955EF8"/>
    <w:rsid w:val="009A7DA8"/>
    <w:rsid w:val="009D6C10"/>
    <w:rsid w:val="00A3438F"/>
    <w:rsid w:val="00A35BB4"/>
    <w:rsid w:val="00A8075B"/>
    <w:rsid w:val="00AB6ACC"/>
    <w:rsid w:val="00AC52D1"/>
    <w:rsid w:val="00AC6508"/>
    <w:rsid w:val="00AD09F7"/>
    <w:rsid w:val="00AD2765"/>
    <w:rsid w:val="00B448E7"/>
    <w:rsid w:val="00B46377"/>
    <w:rsid w:val="00C27640"/>
    <w:rsid w:val="00C775BE"/>
    <w:rsid w:val="00C8270A"/>
    <w:rsid w:val="00CB5368"/>
    <w:rsid w:val="00CF060C"/>
    <w:rsid w:val="00D06AA0"/>
    <w:rsid w:val="00D35FDB"/>
    <w:rsid w:val="00D55C35"/>
    <w:rsid w:val="00D6639C"/>
    <w:rsid w:val="00D74D1F"/>
    <w:rsid w:val="00DC6534"/>
    <w:rsid w:val="00DD6572"/>
    <w:rsid w:val="00E1772A"/>
    <w:rsid w:val="00E21021"/>
    <w:rsid w:val="00E73F9F"/>
    <w:rsid w:val="00E8148A"/>
    <w:rsid w:val="00EA18AF"/>
    <w:rsid w:val="00EC2060"/>
    <w:rsid w:val="00EF1569"/>
    <w:rsid w:val="00F455B2"/>
    <w:rsid w:val="00F94CFC"/>
    <w:rsid w:val="00FD5427"/>
    <w:rsid w:val="08DD5E72"/>
    <w:rsid w:val="0A0E5705"/>
    <w:rsid w:val="11EF57FA"/>
    <w:rsid w:val="1E241579"/>
    <w:rsid w:val="25623605"/>
    <w:rsid w:val="261E7B14"/>
    <w:rsid w:val="26EF4328"/>
    <w:rsid w:val="2E4E7D07"/>
    <w:rsid w:val="303915EA"/>
    <w:rsid w:val="3C3E2DF0"/>
    <w:rsid w:val="3CDB61A4"/>
    <w:rsid w:val="3D0C36FC"/>
    <w:rsid w:val="47E96E7B"/>
    <w:rsid w:val="47ED7B3C"/>
    <w:rsid w:val="4C7473EF"/>
    <w:rsid w:val="4FBB59D7"/>
    <w:rsid w:val="530D2457"/>
    <w:rsid w:val="59125ED0"/>
    <w:rsid w:val="5EE972C4"/>
    <w:rsid w:val="602228DB"/>
    <w:rsid w:val="618D2AC1"/>
    <w:rsid w:val="618E7681"/>
    <w:rsid w:val="64F829E8"/>
    <w:rsid w:val="65A06202"/>
    <w:rsid w:val="67890AC3"/>
    <w:rsid w:val="6FB14406"/>
    <w:rsid w:val="705067E1"/>
    <w:rsid w:val="774558F1"/>
    <w:rsid w:val="7B1D3C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2"/>
    <w:autoRedefine/>
    <w:qFormat/>
    <w:uiPriority w:val="0"/>
    <w:pPr>
      <w:widowControl/>
      <w:overflowPunct w:val="0"/>
      <w:autoSpaceDE w:val="0"/>
      <w:autoSpaceDN w:val="0"/>
      <w:adjustRightInd w:val="0"/>
      <w:jc w:val="left"/>
      <w:textAlignment w:val="baseline"/>
    </w:pPr>
    <w:rPr>
      <w:rFonts w:ascii="宋体" w:hAnsi="Courier New" w:cstheme="minorBidi"/>
      <w:szCs w:val="22"/>
    </w:rPr>
  </w:style>
  <w:style w:type="paragraph" w:styleId="3">
    <w:name w:val="Date"/>
    <w:basedOn w:val="1"/>
    <w:next w:val="1"/>
    <w:link w:val="13"/>
    <w:autoRedefine/>
    <w:qFormat/>
    <w:uiPriority w:val="0"/>
    <w:pPr>
      <w:ind w:left="100" w:leftChars="2500"/>
    </w:pPr>
  </w:style>
  <w:style w:type="paragraph" w:styleId="4">
    <w:name w:val="footer"/>
    <w:basedOn w:val="1"/>
    <w:link w:val="11"/>
    <w:autoRedefine/>
    <w:qFormat/>
    <w:uiPriority w:val="0"/>
    <w:pPr>
      <w:tabs>
        <w:tab w:val="center" w:pos="4153"/>
        <w:tab w:val="right" w:pos="8306"/>
      </w:tabs>
      <w:snapToGrid w:val="0"/>
      <w:jc w:val="left"/>
    </w:pPr>
    <w:rPr>
      <w:sz w:val="18"/>
      <w:szCs w:val="18"/>
    </w:rPr>
  </w:style>
  <w:style w:type="paragraph" w:styleId="5">
    <w:name w:val="header"/>
    <w:basedOn w:val="1"/>
    <w:link w:val="10"/>
    <w:autoRedefine/>
    <w:qFormat/>
    <w:uiPriority w:val="0"/>
    <w:pPr>
      <w:tabs>
        <w:tab w:val="center" w:pos="4153"/>
        <w:tab w:val="right" w:pos="8306"/>
      </w:tabs>
      <w:snapToGrid w:val="0"/>
      <w:jc w:val="center"/>
    </w:pPr>
    <w:rPr>
      <w:sz w:val="18"/>
      <w:szCs w:val="18"/>
    </w:rPr>
  </w:style>
  <w:style w:type="paragraph" w:styleId="6">
    <w:name w:val="Normal (Web)"/>
    <w:basedOn w:val="1"/>
    <w:autoRedefine/>
    <w:qFormat/>
    <w:uiPriority w:val="0"/>
    <w:pPr>
      <w:spacing w:beforeAutospacing="1" w:afterAutospacing="1"/>
      <w:jc w:val="left"/>
    </w:pPr>
    <w:rPr>
      <w:kern w:val="0"/>
      <w:sz w:val="24"/>
    </w:rPr>
  </w:style>
  <w:style w:type="character" w:styleId="9">
    <w:name w:val="Hyperlink"/>
    <w:basedOn w:val="8"/>
    <w:autoRedefine/>
    <w:qFormat/>
    <w:uiPriority w:val="0"/>
    <w:rPr>
      <w:color w:val="0000FF"/>
      <w:u w:val="single"/>
    </w:rPr>
  </w:style>
  <w:style w:type="character" w:customStyle="1" w:styleId="10">
    <w:name w:val="页眉 字符"/>
    <w:basedOn w:val="8"/>
    <w:link w:val="5"/>
    <w:autoRedefine/>
    <w:qFormat/>
    <w:uiPriority w:val="0"/>
    <w:rPr>
      <w:kern w:val="2"/>
      <w:sz w:val="18"/>
      <w:szCs w:val="18"/>
    </w:rPr>
  </w:style>
  <w:style w:type="character" w:customStyle="1" w:styleId="11">
    <w:name w:val="页脚 字符"/>
    <w:basedOn w:val="8"/>
    <w:link w:val="4"/>
    <w:autoRedefine/>
    <w:qFormat/>
    <w:uiPriority w:val="0"/>
    <w:rPr>
      <w:kern w:val="2"/>
      <w:sz w:val="18"/>
      <w:szCs w:val="18"/>
    </w:rPr>
  </w:style>
  <w:style w:type="character" w:customStyle="1" w:styleId="12">
    <w:name w:val="纯文本 字符"/>
    <w:basedOn w:val="8"/>
    <w:link w:val="2"/>
    <w:autoRedefine/>
    <w:qFormat/>
    <w:uiPriority w:val="0"/>
    <w:rPr>
      <w:rFonts w:ascii="宋体" w:hAnsi="Courier New" w:cstheme="minorBidi"/>
      <w:kern w:val="2"/>
      <w:sz w:val="21"/>
      <w:szCs w:val="22"/>
    </w:rPr>
  </w:style>
  <w:style w:type="character" w:customStyle="1" w:styleId="13">
    <w:name w:val="日期 字符"/>
    <w:basedOn w:val="8"/>
    <w:link w:val="3"/>
    <w:autoRedefine/>
    <w:qFormat/>
    <w:uiPriority w:val="0"/>
    <w:rPr>
      <w:kern w:val="2"/>
      <w:sz w:val="21"/>
      <w:szCs w:val="24"/>
    </w:rPr>
  </w:style>
  <w:style w:type="character" w:customStyle="1" w:styleId="14">
    <w:name w:val="未处理的提及1"/>
    <w:basedOn w:val="8"/>
    <w:autoRedefine/>
    <w:semiHidden/>
    <w:unhideWhenUsed/>
    <w:qFormat/>
    <w:uiPriority w:val="99"/>
    <w:rPr>
      <w:color w:val="605E5C"/>
      <w:shd w:val="clear" w:color="auto" w:fill="E1DFDD"/>
    </w:rPr>
  </w:style>
  <w:style w:type="character" w:customStyle="1" w:styleId="15">
    <w:name w:val="未处理的提及2"/>
    <w:basedOn w:val="8"/>
    <w:semiHidden/>
    <w:unhideWhenUsed/>
    <w:qFormat/>
    <w:uiPriority w:val="99"/>
    <w:rPr>
      <w:color w:val="605E5C"/>
      <w:shd w:val="clear" w:color="auto" w:fill="E1DFDD"/>
    </w:rPr>
  </w:style>
  <w:style w:type="paragraph" w:customStyle="1" w:styleId="16">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17">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1281B69-1FE4-4C58-9123-5F8368CA986F}">
  <ds:schemaRefs/>
</ds:datastoreItem>
</file>

<file path=docProps/app.xml><?xml version="1.0" encoding="utf-8"?>
<Properties xmlns="http://schemas.openxmlformats.org/officeDocument/2006/extended-properties" xmlns:vt="http://schemas.openxmlformats.org/officeDocument/2006/docPropsVTypes">
  <Template>Normal</Template>
  <Pages>5</Pages>
  <Words>1148</Words>
  <Characters>1220</Characters>
  <Lines>10</Lines>
  <Paragraphs>2</Paragraphs>
  <TotalTime>9</TotalTime>
  <ScaleCrop>false</ScaleCrop>
  <LinksUpToDate>false</LinksUpToDate>
  <CharactersWithSpaces>1327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2023-10-20T07:23:00Z</dcterms:created>
  <dc:creator>l</dc:creator>
  <cp:lastModifiedBy>李红梅</cp:lastModifiedBy>
  <dcterms:modified xsi:type="dcterms:W3CDTF">2026-06-11T08:39:59Z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7527D4C81D484098953531891A45F875_13</vt:lpwstr>
  </property>
  <property fmtid="{D5CDD505-2E9C-101B-9397-08002B2CF9AE}" pid="4" name="KSOTemplateDocerSaveRecord">
    <vt:lpwstr>eyJoZGlkIjoiYmJkYzcwMDkxMmZkMDVlYmI0NjI3ODhiZTQ1NjJmZjYiLCJ1c2VySWQiOiIxNTUyMTQwNDk5In0=</vt:lpwstr>
  </property>
</Properties>
</file>